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16F7" w14:textId="0BE303AF" w:rsidR="00F4559E" w:rsidRDefault="00FA6650" w:rsidP="00F4559E">
      <w:pPr>
        <w:ind w:left="-851"/>
      </w:pPr>
      <w:r>
        <w:rPr>
          <w:noProof/>
        </w:rPr>
        <w:drawing>
          <wp:inline distT="0" distB="0" distL="0" distR="0" wp14:anchorId="75BD2830" wp14:editId="74BBB451">
            <wp:extent cx="952500" cy="790575"/>
            <wp:effectExtent l="0" t="0" r="0" b="9525"/>
            <wp:docPr id="2" name="Image 2" descr="Association pour une Démocratie Participative Locale à Plateau-des-Petites-Ro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ociation pour une Démocratie Participative Locale à Plateau-des-Petites-Roch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1EE39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ASSOCIATION ADEPAL PPR</w:t>
      </w:r>
    </w:p>
    <w:p w14:paraId="3E3D0182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38660 SAINT PANCRASSE</w:t>
      </w:r>
    </w:p>
    <w:p w14:paraId="456FBB5B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mail:</w:t>
      </w:r>
      <w:r>
        <w:rPr>
          <w:rFonts w:ascii="Comic Sans MS" w:hAnsi="Comic Sans MS"/>
          <w:b/>
          <w:sz w:val="24"/>
          <w:szCs w:val="24"/>
        </w:rPr>
        <w:t xml:space="preserve"> </w:t>
      </w:r>
      <w:hyperlink r:id="rId6" w:history="1">
        <w:r>
          <w:rPr>
            <w:rStyle w:val="Lienhypertexte"/>
            <w:rFonts w:ascii="Comic Sans MS" w:hAnsi="Comic Sans MS"/>
            <w:b/>
            <w:color w:val="100371"/>
            <w:sz w:val="24"/>
            <w:szCs w:val="24"/>
          </w:rPr>
          <w:t>adepalsp@laposte.net</w:t>
        </w:r>
      </w:hyperlink>
      <w:r>
        <w:rPr>
          <w:rFonts w:ascii="Comic Sans MS" w:hAnsi="Comic Sans MS"/>
        </w:rPr>
        <w:tab/>
      </w:r>
    </w:p>
    <w:p w14:paraId="6A7377CF" w14:textId="011B9827" w:rsidR="00F4559E" w:rsidRDefault="00F4559E" w:rsidP="00F4559E">
      <w:pPr>
        <w:ind w:left="-851"/>
        <w:rPr>
          <w:rFonts w:ascii="Comic Sans MS" w:hAnsi="Comic Sans MS"/>
          <w:b/>
          <w:bCs/>
          <w:color w:val="100371"/>
          <w:sz w:val="24"/>
          <w:szCs w:val="24"/>
        </w:rPr>
      </w:pPr>
      <w:r>
        <w:rPr>
          <w:rFonts w:ascii="Comic Sans MS" w:hAnsi="Comic Sans MS"/>
        </w:rPr>
        <w:t>Site Internet </w:t>
      </w:r>
      <w:r>
        <w:rPr>
          <w:rFonts w:ascii="Comic Sans MS" w:hAnsi="Comic Sans MS"/>
          <w:b/>
          <w:bCs/>
          <w:color w:val="100371"/>
        </w:rPr>
        <w:t>:</w:t>
      </w:r>
      <w:r>
        <w:rPr>
          <w:b/>
          <w:bCs/>
          <w:color w:val="100371"/>
        </w:rPr>
        <w:t xml:space="preserve"> </w:t>
      </w:r>
      <w:hyperlink r:id="rId7" w:history="1">
        <w:r w:rsidR="00665BF5" w:rsidRPr="00A34349">
          <w:rPr>
            <w:rStyle w:val="Lienhypertexte"/>
            <w:rFonts w:ascii="Comic Sans MS" w:hAnsi="Comic Sans MS"/>
            <w:b/>
            <w:bCs/>
            <w:sz w:val="24"/>
            <w:szCs w:val="24"/>
          </w:rPr>
          <w:t>https://www.adepal-ppr.fr/</w:t>
        </w:r>
      </w:hyperlink>
    </w:p>
    <w:p w14:paraId="02969BBA" w14:textId="62C7B3B1" w:rsidR="00FA6650" w:rsidRDefault="00FA6650" w:rsidP="00F4559E">
      <w:pPr>
        <w:ind w:left="-851"/>
        <w:rPr>
          <w:rFonts w:ascii="Comic Sans MS" w:hAnsi="Comic Sans MS"/>
          <w:b/>
          <w:bCs/>
          <w:color w:val="100371"/>
          <w:sz w:val="24"/>
          <w:szCs w:val="24"/>
        </w:rPr>
      </w:pPr>
    </w:p>
    <w:p w14:paraId="5D2F1686" w14:textId="001EDC66" w:rsidR="00F4559E" w:rsidRPr="00A17CA6" w:rsidRDefault="00FA6650" w:rsidP="00A60B00">
      <w:pPr>
        <w:ind w:left="-851"/>
        <w:jc w:val="center"/>
        <w:rPr>
          <w:rFonts w:ascii="Comic Sans MS" w:hAnsi="Comic Sans MS"/>
          <w:b/>
          <w:bCs/>
          <w:color w:val="100371"/>
          <w:sz w:val="48"/>
          <w:szCs w:val="48"/>
          <w:u w:val="single"/>
        </w:rPr>
      </w:pPr>
      <w:r w:rsidRPr="00A17CA6">
        <w:rPr>
          <w:rFonts w:ascii="Comic Sans MS" w:hAnsi="Comic Sans MS"/>
          <w:b/>
          <w:bCs/>
          <w:color w:val="100371"/>
          <w:sz w:val="48"/>
          <w:szCs w:val="48"/>
          <w:u w:val="single"/>
        </w:rPr>
        <w:t xml:space="preserve">NEWSLETTER </w:t>
      </w:r>
      <w:r w:rsidR="00EB19DD" w:rsidRPr="00A17CA6">
        <w:rPr>
          <w:rFonts w:ascii="Comic Sans MS" w:hAnsi="Comic Sans MS"/>
          <w:b/>
          <w:bCs/>
          <w:color w:val="100371"/>
          <w:sz w:val="48"/>
          <w:szCs w:val="48"/>
          <w:u w:val="single"/>
        </w:rPr>
        <w:t>de</w:t>
      </w:r>
      <w:r w:rsidRPr="00A17CA6">
        <w:rPr>
          <w:rFonts w:ascii="Comic Sans MS" w:hAnsi="Comic Sans MS"/>
          <w:b/>
          <w:bCs/>
          <w:color w:val="100371"/>
          <w:sz w:val="48"/>
          <w:szCs w:val="48"/>
          <w:u w:val="single"/>
        </w:rPr>
        <w:t xml:space="preserve"> </w:t>
      </w:r>
      <w:r w:rsidR="00665BF5" w:rsidRPr="00A17CA6">
        <w:rPr>
          <w:rFonts w:ascii="Comic Sans MS" w:hAnsi="Comic Sans MS"/>
          <w:b/>
          <w:bCs/>
          <w:color w:val="100371"/>
          <w:sz w:val="48"/>
          <w:szCs w:val="48"/>
          <w:u w:val="single"/>
        </w:rPr>
        <w:t>septembre 2022</w:t>
      </w:r>
    </w:p>
    <w:p w14:paraId="3AF9DEB7" w14:textId="77777777" w:rsidR="00A17CA6" w:rsidRDefault="00A17CA6" w:rsidP="00A60B00">
      <w:pPr>
        <w:ind w:left="-851"/>
        <w:jc w:val="center"/>
        <w:rPr>
          <w:rFonts w:ascii="Comic Sans MS" w:hAnsi="Comic Sans MS"/>
          <w:b/>
          <w:bCs/>
          <w:color w:val="100371"/>
          <w:sz w:val="48"/>
          <w:szCs w:val="48"/>
        </w:rPr>
      </w:pPr>
    </w:p>
    <w:p w14:paraId="2BCA0581" w14:textId="44F6902E" w:rsidR="00954918" w:rsidRDefault="0062238D" w:rsidP="00EC20E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Notre </w:t>
      </w:r>
      <w:r w:rsidR="003300C8">
        <w:rPr>
          <w:rFonts w:ascii="Comic Sans MS" w:hAnsi="Comic Sans MS"/>
        </w:rPr>
        <w:t>« </w:t>
      </w:r>
      <w:r>
        <w:rPr>
          <w:rFonts w:ascii="Comic Sans MS" w:hAnsi="Comic Sans MS"/>
        </w:rPr>
        <w:t>réflexion d’automne</w:t>
      </w:r>
      <w:r w:rsidR="003300C8">
        <w:rPr>
          <w:rFonts w:ascii="Comic Sans MS" w:hAnsi="Comic Sans MS"/>
        </w:rPr>
        <w:t xml:space="preserve"> » </w:t>
      </w:r>
      <w:r w:rsidR="008B55BE">
        <w:rPr>
          <w:rFonts w:ascii="Comic Sans MS" w:hAnsi="Comic Sans MS"/>
        </w:rPr>
        <w:t>sur le</w:t>
      </w:r>
      <w:r w:rsidR="003300C8">
        <w:rPr>
          <w:rFonts w:ascii="Comic Sans MS" w:hAnsi="Comic Sans MS"/>
        </w:rPr>
        <w:t xml:space="preserve"> site Adepal ppr parle</w:t>
      </w:r>
      <w:r>
        <w:rPr>
          <w:rFonts w:ascii="Comic Sans MS" w:hAnsi="Comic Sans MS"/>
        </w:rPr>
        <w:t xml:space="preserve"> </w:t>
      </w:r>
      <w:r w:rsidR="003300C8">
        <w:rPr>
          <w:rFonts w:ascii="Comic Sans MS" w:hAnsi="Comic Sans MS"/>
        </w:rPr>
        <w:t>de</w:t>
      </w:r>
      <w:r>
        <w:rPr>
          <w:rFonts w:ascii="Comic Sans MS" w:hAnsi="Comic Sans MS"/>
        </w:rPr>
        <w:t xml:space="preserve"> la chasse</w:t>
      </w:r>
      <w:r w:rsidR="003300C8">
        <w:rPr>
          <w:rFonts w:ascii="Comic Sans MS" w:hAnsi="Comic Sans MS"/>
        </w:rPr>
        <w:t xml:space="preserve"> locale</w:t>
      </w:r>
      <w:r w:rsidR="002A4DB2">
        <w:rPr>
          <w:rFonts w:ascii="Comic Sans MS" w:hAnsi="Comic Sans MS"/>
        </w:rPr>
        <w:t xml:space="preserve"> </w:t>
      </w:r>
      <w:r w:rsidR="0094241B">
        <w:rPr>
          <w:rFonts w:ascii="Comic Sans MS" w:hAnsi="Comic Sans MS"/>
        </w:rPr>
        <w:t>en relatant</w:t>
      </w:r>
      <w:r w:rsidR="00102329">
        <w:rPr>
          <w:rFonts w:ascii="Comic Sans MS" w:hAnsi="Comic Sans MS"/>
        </w:rPr>
        <w:t xml:space="preserve"> les témoignages des présidents des A</w:t>
      </w:r>
      <w:r w:rsidR="005F1CFC">
        <w:rPr>
          <w:rFonts w:ascii="Comic Sans MS" w:hAnsi="Comic Sans MS"/>
        </w:rPr>
        <w:t>CCA</w:t>
      </w:r>
      <w:r w:rsidR="00102329">
        <w:rPr>
          <w:rFonts w:ascii="Comic Sans MS" w:hAnsi="Comic Sans MS"/>
        </w:rPr>
        <w:t xml:space="preserve"> des 3 villages de la commune </w:t>
      </w:r>
      <w:r>
        <w:rPr>
          <w:rFonts w:ascii="Comic Sans MS" w:hAnsi="Comic Sans MS"/>
        </w:rPr>
        <w:t>Plateau-des-Petites-Roches.</w:t>
      </w:r>
    </w:p>
    <w:p w14:paraId="579F9676" w14:textId="78A3E631" w:rsidR="00EC20E6" w:rsidRDefault="003300C8" w:rsidP="00EC20E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Une enquête sur la restauration scolaire </w:t>
      </w:r>
      <w:r w:rsidR="005D1F11">
        <w:rPr>
          <w:rFonts w:ascii="Comic Sans MS" w:hAnsi="Comic Sans MS"/>
        </w:rPr>
        <w:t xml:space="preserve">dans les écoles du Plateau </w:t>
      </w:r>
      <w:r>
        <w:rPr>
          <w:rFonts w:ascii="Comic Sans MS" w:hAnsi="Comic Sans MS"/>
        </w:rPr>
        <w:t>a été menée</w:t>
      </w:r>
      <w:r w:rsidR="00D603E3">
        <w:rPr>
          <w:rFonts w:ascii="Comic Sans MS" w:hAnsi="Comic Sans MS"/>
        </w:rPr>
        <w:t xml:space="preserve"> par notre association</w:t>
      </w:r>
      <w:r w:rsidR="0016383D">
        <w:rPr>
          <w:rFonts w:ascii="Comic Sans MS" w:hAnsi="Comic Sans MS"/>
        </w:rPr>
        <w:t xml:space="preserve">. </w:t>
      </w:r>
      <w:r w:rsidR="003E66CD">
        <w:rPr>
          <w:rFonts w:ascii="Comic Sans MS" w:hAnsi="Comic Sans MS"/>
        </w:rPr>
        <w:t>Plusieurs</w:t>
      </w:r>
      <w:r>
        <w:rPr>
          <w:rFonts w:ascii="Comic Sans MS" w:hAnsi="Comic Sans MS"/>
        </w:rPr>
        <w:t xml:space="preserve"> questions</w:t>
      </w:r>
      <w:r w:rsidR="00792CAF">
        <w:rPr>
          <w:rFonts w:ascii="Comic Sans MS" w:hAnsi="Comic Sans MS"/>
        </w:rPr>
        <w:t xml:space="preserve"> ont été posées</w:t>
      </w:r>
      <w:r>
        <w:rPr>
          <w:rFonts w:ascii="Comic Sans MS" w:hAnsi="Comic Sans MS"/>
        </w:rPr>
        <w:t xml:space="preserve"> à </w:t>
      </w:r>
      <w:r w:rsidR="003627AA">
        <w:rPr>
          <w:rFonts w:ascii="Comic Sans MS" w:hAnsi="Comic Sans MS"/>
        </w:rPr>
        <w:t>V. Fernandez</w:t>
      </w:r>
      <w:r>
        <w:rPr>
          <w:rFonts w:ascii="Comic Sans MS" w:hAnsi="Comic Sans MS"/>
        </w:rPr>
        <w:t>, élue chargée des affaires scolaires dans notre commune.</w:t>
      </w:r>
      <w:r w:rsidR="005D1F11">
        <w:rPr>
          <w:rFonts w:ascii="Comic Sans MS" w:hAnsi="Comic Sans MS"/>
        </w:rPr>
        <w:t xml:space="preserve">  </w:t>
      </w:r>
      <w:r w:rsidR="00EC20E6">
        <w:rPr>
          <w:rFonts w:ascii="Comic Sans MS" w:hAnsi="Comic Sans MS"/>
        </w:rPr>
        <w:t>Un compte rendu est paru sur la page d’accueil du site Adepal.</w:t>
      </w:r>
    </w:p>
    <w:p w14:paraId="5E08FAB9" w14:textId="24E9CB45" w:rsidR="00EC20E6" w:rsidRPr="003B2DC0" w:rsidRDefault="00F623CF" w:rsidP="00EC20E6">
      <w:pPr>
        <w:rPr>
          <w:rFonts w:ascii="Comic Sans MS" w:hAnsi="Comic Sans MS"/>
        </w:rPr>
      </w:pPr>
      <w:r>
        <w:rPr>
          <w:rFonts w:ascii="Comic Sans MS" w:hAnsi="Comic Sans MS"/>
        </w:rPr>
        <w:t>Des</w:t>
      </w:r>
      <w:r w:rsidR="00EC20E6">
        <w:rPr>
          <w:rFonts w:ascii="Comic Sans MS" w:hAnsi="Comic Sans MS"/>
        </w:rPr>
        <w:t xml:space="preserve"> </w:t>
      </w:r>
      <w:r w:rsidR="00E97A43">
        <w:rPr>
          <w:rFonts w:ascii="Comic Sans MS" w:hAnsi="Comic Sans MS"/>
        </w:rPr>
        <w:t>citoyens se</w:t>
      </w:r>
      <w:r w:rsidR="00EC20E6">
        <w:rPr>
          <w:rFonts w:ascii="Comic Sans MS" w:hAnsi="Comic Sans MS"/>
        </w:rPr>
        <w:t xml:space="preserve"> sont</w:t>
      </w:r>
      <w:r w:rsidR="00E97A43">
        <w:rPr>
          <w:rFonts w:ascii="Comic Sans MS" w:hAnsi="Comic Sans MS"/>
        </w:rPr>
        <w:t xml:space="preserve"> demandé</w:t>
      </w:r>
      <w:r w:rsidR="00CB1331">
        <w:rPr>
          <w:rFonts w:ascii="Comic Sans MS" w:hAnsi="Comic Sans MS"/>
        </w:rPr>
        <w:t>s</w:t>
      </w:r>
      <w:r w:rsidR="00792CAF">
        <w:rPr>
          <w:rFonts w:ascii="Comic Sans MS" w:hAnsi="Comic Sans MS"/>
        </w:rPr>
        <w:t>, au vu de</w:t>
      </w:r>
      <w:r w:rsidR="00281449">
        <w:rPr>
          <w:rFonts w:ascii="Comic Sans MS" w:hAnsi="Comic Sans MS"/>
        </w:rPr>
        <w:t xml:space="preserve"> l’enquête</w:t>
      </w:r>
      <w:r w:rsidR="00792CAF">
        <w:rPr>
          <w:rFonts w:ascii="Comic Sans MS" w:hAnsi="Comic Sans MS"/>
        </w:rPr>
        <w:t>,</w:t>
      </w:r>
      <w:r w:rsidR="00E97A43">
        <w:rPr>
          <w:rFonts w:ascii="Comic Sans MS" w:hAnsi="Comic Sans MS"/>
        </w:rPr>
        <w:t xml:space="preserve"> s’il était normal que la Commune prenne à sa charge</w:t>
      </w:r>
      <w:r w:rsidR="00122AF1">
        <w:rPr>
          <w:rFonts w:ascii="Comic Sans MS" w:hAnsi="Comic Sans MS"/>
        </w:rPr>
        <w:t>,</w:t>
      </w:r>
      <w:r w:rsidR="00792CAF">
        <w:rPr>
          <w:rFonts w:ascii="Comic Sans MS" w:hAnsi="Comic Sans MS"/>
        </w:rPr>
        <w:t xml:space="preserve"> et sur les impôts</w:t>
      </w:r>
      <w:r w:rsidR="00C41138">
        <w:rPr>
          <w:rFonts w:ascii="Comic Sans MS" w:hAnsi="Comic Sans MS"/>
        </w:rPr>
        <w:t xml:space="preserve"> des contribuables</w:t>
      </w:r>
      <w:r w:rsidR="003E1AA2">
        <w:rPr>
          <w:rFonts w:ascii="Comic Sans MS" w:hAnsi="Comic Sans MS"/>
        </w:rPr>
        <w:t xml:space="preserve"> (</w:t>
      </w:r>
      <w:r w:rsidR="003E1AA2" w:rsidRPr="003E1AA2">
        <w:rPr>
          <w:rFonts w:ascii="Comic Sans MS" w:hAnsi="Comic Sans MS"/>
          <w:i/>
          <w:iCs/>
        </w:rPr>
        <w:t>10% du montant</w:t>
      </w:r>
      <w:r w:rsidR="003E1AA2">
        <w:rPr>
          <w:rFonts w:ascii="Comic Sans MS" w:hAnsi="Comic Sans MS"/>
        </w:rPr>
        <w:t>)</w:t>
      </w:r>
      <w:r w:rsidR="004D7D92">
        <w:rPr>
          <w:rFonts w:ascii="Comic Sans MS" w:hAnsi="Comic Sans MS"/>
        </w:rPr>
        <w:t xml:space="preserve">, tous les ans, </w:t>
      </w:r>
      <w:r w:rsidR="00E97A43">
        <w:rPr>
          <w:rFonts w:ascii="Comic Sans MS" w:hAnsi="Comic Sans MS"/>
        </w:rPr>
        <w:t>la moitié des dépenses relatives à la restauration scolaire</w:t>
      </w:r>
      <w:r w:rsidR="00E97A43" w:rsidRPr="0014519E">
        <w:rPr>
          <w:rFonts w:ascii="Comic Sans MS" w:hAnsi="Comic Sans MS"/>
        </w:rPr>
        <w:t xml:space="preserve">. </w:t>
      </w:r>
      <w:r w:rsidR="0014519E" w:rsidRPr="00911734">
        <w:rPr>
          <w:rFonts w:ascii="Comic Sans MS" w:hAnsi="Comic Sans MS"/>
          <w:b/>
          <w:bCs/>
        </w:rPr>
        <w:t xml:space="preserve">Cette mesure se justifie t elle aussi pour les familles à quotient </w:t>
      </w:r>
      <w:r w:rsidR="00122AF1" w:rsidRPr="00911734">
        <w:rPr>
          <w:rFonts w:ascii="Comic Sans MS" w:hAnsi="Comic Sans MS"/>
          <w:b/>
          <w:bCs/>
        </w:rPr>
        <w:t xml:space="preserve">familial </w:t>
      </w:r>
      <w:r w:rsidR="0014519E" w:rsidRPr="00911734">
        <w:rPr>
          <w:rFonts w:ascii="Comic Sans MS" w:hAnsi="Comic Sans MS"/>
          <w:b/>
          <w:bCs/>
        </w:rPr>
        <w:t>élevé </w:t>
      </w:r>
      <w:r w:rsidR="0014519E" w:rsidRPr="003E1AA2">
        <w:rPr>
          <w:rFonts w:ascii="Comic Sans MS" w:hAnsi="Comic Sans MS"/>
          <w:b/>
          <w:bCs/>
        </w:rPr>
        <w:t>?</w:t>
      </w:r>
      <w:r w:rsidR="00356462" w:rsidRPr="003E1AA2">
        <w:rPr>
          <w:rFonts w:ascii="Comic Sans MS" w:hAnsi="Comic Sans MS"/>
          <w:b/>
          <w:bCs/>
        </w:rPr>
        <w:t xml:space="preserve"> </w:t>
      </w:r>
      <w:r w:rsidR="003E1AA2" w:rsidRPr="003E1AA2">
        <w:rPr>
          <w:rFonts w:ascii="Comic Sans MS" w:hAnsi="Comic Sans MS"/>
        </w:rPr>
        <w:t>Rappelons que</w:t>
      </w:r>
      <w:r w:rsidR="003E1AA2">
        <w:rPr>
          <w:rFonts w:ascii="Comic Sans MS" w:hAnsi="Comic Sans MS"/>
          <w:b/>
          <w:bCs/>
        </w:rPr>
        <w:t xml:space="preserve"> </w:t>
      </w:r>
      <w:r w:rsidR="003E1AA2">
        <w:rPr>
          <w:rFonts w:ascii="Comic Sans MS" w:hAnsi="Comic Sans MS"/>
        </w:rPr>
        <w:t>l</w:t>
      </w:r>
      <w:r w:rsidR="007C76E3" w:rsidRPr="003E1AA2">
        <w:rPr>
          <w:rFonts w:ascii="Comic Sans MS" w:hAnsi="Comic Sans MS"/>
        </w:rPr>
        <w:t xml:space="preserve">a création d'une </w:t>
      </w:r>
      <w:r w:rsidR="007C76E3" w:rsidRPr="003E1AA2">
        <w:rPr>
          <w:rStyle w:val="Accentuation"/>
          <w:rFonts w:ascii="Comic Sans MS" w:hAnsi="Comic Sans MS"/>
        </w:rPr>
        <w:t>cantine</w:t>
      </w:r>
      <w:r w:rsidR="007C76E3" w:rsidRPr="003E1AA2">
        <w:rPr>
          <w:rFonts w:ascii="Comic Sans MS" w:hAnsi="Comic Sans MS"/>
        </w:rPr>
        <w:t xml:space="preserve"> scolaire présente </w:t>
      </w:r>
      <w:r w:rsidR="007C76E3" w:rsidRPr="003E1AA2">
        <w:rPr>
          <w:rStyle w:val="Accentuation"/>
          <w:rFonts w:ascii="Comic Sans MS" w:hAnsi="Comic Sans MS"/>
        </w:rPr>
        <w:t>pour</w:t>
      </w:r>
      <w:r w:rsidR="007C76E3" w:rsidRPr="003E1AA2">
        <w:rPr>
          <w:rFonts w:ascii="Comic Sans MS" w:hAnsi="Comic Sans MS"/>
        </w:rPr>
        <w:t xml:space="preserve"> une </w:t>
      </w:r>
      <w:r w:rsidR="007C76E3" w:rsidRPr="003E1AA2">
        <w:rPr>
          <w:rStyle w:val="Accentuation"/>
          <w:rFonts w:ascii="Comic Sans MS" w:hAnsi="Comic Sans MS"/>
        </w:rPr>
        <w:t>commune</w:t>
      </w:r>
      <w:r w:rsidR="007C76E3" w:rsidRPr="003E1AA2">
        <w:rPr>
          <w:rFonts w:ascii="Comic Sans MS" w:hAnsi="Comic Sans MS"/>
        </w:rPr>
        <w:t xml:space="preserve"> un caractère facultatif et elle </w:t>
      </w:r>
      <w:r w:rsidR="007C76E3" w:rsidRPr="003E1AA2">
        <w:rPr>
          <w:rStyle w:val="Accentuation"/>
          <w:rFonts w:ascii="Comic Sans MS" w:hAnsi="Comic Sans MS"/>
        </w:rPr>
        <w:t>n'est pas</w:t>
      </w:r>
      <w:r w:rsidR="007C76E3" w:rsidRPr="003E1AA2">
        <w:rPr>
          <w:rFonts w:ascii="Comic Sans MS" w:hAnsi="Comic Sans MS"/>
        </w:rPr>
        <w:t xml:space="preserve"> au nombre </w:t>
      </w:r>
      <w:r w:rsidR="007C76E3" w:rsidRPr="003E1AA2">
        <w:rPr>
          <w:rStyle w:val="Accentuation"/>
          <w:rFonts w:ascii="Comic Sans MS" w:hAnsi="Comic Sans MS"/>
        </w:rPr>
        <w:t>des obligations</w:t>
      </w:r>
      <w:r w:rsidR="007C76E3" w:rsidRPr="003E1AA2">
        <w:rPr>
          <w:rFonts w:ascii="Comic Sans MS" w:hAnsi="Comic Sans MS"/>
        </w:rPr>
        <w:t xml:space="preserve"> lui incombant</w:t>
      </w:r>
      <w:r w:rsidR="003E1AA2">
        <w:rPr>
          <w:rFonts w:ascii="Comic Sans MS" w:hAnsi="Comic Sans MS"/>
        </w:rPr>
        <w:t>.</w:t>
      </w:r>
    </w:p>
    <w:p w14:paraId="6A988EE7" w14:textId="593EA550" w:rsidR="00CB1331" w:rsidRDefault="0016383D" w:rsidP="00EC20E6">
      <w:pPr>
        <w:rPr>
          <w:rFonts w:ascii="Comic Sans MS" w:hAnsi="Comic Sans MS"/>
        </w:rPr>
      </w:pPr>
      <w:r>
        <w:rPr>
          <w:rFonts w:ascii="Comic Sans MS" w:hAnsi="Comic Sans MS"/>
        </w:rPr>
        <w:t>« </w:t>
      </w:r>
      <w:r w:rsidR="00CB1331">
        <w:rPr>
          <w:rFonts w:ascii="Comic Sans MS" w:hAnsi="Comic Sans MS"/>
        </w:rPr>
        <w:t>La petite histoire du ski sur le Plateau des Petites Roches</w:t>
      </w:r>
      <w:r>
        <w:rPr>
          <w:rFonts w:ascii="Comic Sans MS" w:hAnsi="Comic Sans MS"/>
        </w:rPr>
        <w:t> » est</w:t>
      </w:r>
      <w:r w:rsidR="00CB1331">
        <w:rPr>
          <w:rFonts w:ascii="Comic Sans MS" w:hAnsi="Comic Sans MS"/>
        </w:rPr>
        <w:t xml:space="preserve"> racontée par Jacques Lagarde qui a travaillé </w:t>
      </w:r>
      <w:r w:rsidR="005D1F11">
        <w:rPr>
          <w:rFonts w:ascii="Comic Sans MS" w:hAnsi="Comic Sans MS"/>
        </w:rPr>
        <w:t>de nombreuses</w:t>
      </w:r>
      <w:r w:rsidR="00CB1331">
        <w:rPr>
          <w:rFonts w:ascii="Comic Sans MS" w:hAnsi="Comic Sans MS"/>
        </w:rPr>
        <w:t xml:space="preserve"> années </w:t>
      </w:r>
      <w:r>
        <w:rPr>
          <w:rFonts w:ascii="Comic Sans MS" w:hAnsi="Comic Sans MS"/>
        </w:rPr>
        <w:t xml:space="preserve">dans les centres de santé, entraîné plusieurs générations de skieurs, et développé le mouvement Handisport. </w:t>
      </w:r>
    </w:p>
    <w:p w14:paraId="5358E38D" w14:textId="30CAE1D0" w:rsidR="00D13AF7" w:rsidRDefault="00EC6226" w:rsidP="00EC20E6">
      <w:pPr>
        <w:rPr>
          <w:rStyle w:val="Lienhypertexte"/>
          <w:rFonts w:ascii="Comic Sans MS" w:hAnsi="Comic Sans MS"/>
        </w:rPr>
      </w:pPr>
      <w:r>
        <w:rPr>
          <w:rFonts w:ascii="Comic Sans MS" w:hAnsi="Comic Sans MS"/>
        </w:rPr>
        <w:t>Tous</w:t>
      </w:r>
      <w:r w:rsidR="00D13AF7">
        <w:rPr>
          <w:rFonts w:ascii="Comic Sans MS" w:hAnsi="Comic Sans MS"/>
        </w:rPr>
        <w:t xml:space="preserve"> les détails</w:t>
      </w:r>
      <w:r>
        <w:rPr>
          <w:rFonts w:ascii="Comic Sans MS" w:hAnsi="Comic Sans MS"/>
        </w:rPr>
        <w:t xml:space="preserve"> de ces articles sont à voir</w:t>
      </w:r>
      <w:r w:rsidR="00D13AF7">
        <w:rPr>
          <w:rFonts w:ascii="Comic Sans MS" w:hAnsi="Comic Sans MS"/>
        </w:rPr>
        <w:t xml:space="preserve"> sur le site</w:t>
      </w:r>
      <w:r w:rsidR="00281449">
        <w:rPr>
          <w:rFonts w:ascii="Comic Sans MS" w:hAnsi="Comic Sans MS"/>
        </w:rPr>
        <w:t>, en page d’accueil</w:t>
      </w:r>
      <w:r w:rsidR="006A0DC0">
        <w:rPr>
          <w:rFonts w:ascii="Comic Sans MS" w:hAnsi="Comic Sans MS"/>
        </w:rPr>
        <w:t> :</w:t>
      </w:r>
      <w:r w:rsidR="000F3B5C">
        <w:rPr>
          <w:rFonts w:ascii="Comic Sans MS" w:hAnsi="Comic Sans MS"/>
        </w:rPr>
        <w:t xml:space="preserve">          </w:t>
      </w:r>
      <w:hyperlink r:id="rId8" w:history="1">
        <w:r w:rsidR="000F3B5C" w:rsidRPr="00BA70CF">
          <w:rPr>
            <w:rStyle w:val="Lienhypertexte"/>
            <w:rFonts w:ascii="Comic Sans MS" w:hAnsi="Comic Sans MS"/>
          </w:rPr>
          <w:t>https://www.adepal-ppr.fr/</w:t>
        </w:r>
      </w:hyperlink>
    </w:p>
    <w:p w14:paraId="2ACD6F62" w14:textId="2636C631" w:rsidR="00C57582" w:rsidRDefault="00C57582" w:rsidP="00EC20E6">
      <w:pPr>
        <w:rPr>
          <w:rStyle w:val="Lienhypertexte"/>
          <w:rFonts w:ascii="Comic Sans MS" w:hAnsi="Comic Sans MS"/>
        </w:rPr>
      </w:pPr>
    </w:p>
    <w:p w14:paraId="03450FA0" w14:textId="0273EE28" w:rsidR="00FC1A9A" w:rsidRDefault="00FC1A9A" w:rsidP="00EC20E6">
      <w:pPr>
        <w:rPr>
          <w:rFonts w:ascii="Comic Sans MS" w:hAnsi="Comic Sans MS"/>
          <w:shd w:val="clear" w:color="auto" w:fill="FFFFFF"/>
        </w:rPr>
      </w:pPr>
      <w:r w:rsidRPr="00FC1A9A">
        <w:rPr>
          <w:rFonts w:ascii="Comic Sans MS" w:hAnsi="Comic Sans MS"/>
          <w:shd w:val="clear" w:color="auto" w:fill="FFFFFF"/>
        </w:rPr>
        <w:t>Nous n’avons reçu aucune réponse aux questions figurant sur nos « réflexions d’été. Cependant, quelques améliorations ont pu être constatées.</w:t>
      </w:r>
    </w:p>
    <w:p w14:paraId="41DA5A5D" w14:textId="37F669C9" w:rsidR="003760B3" w:rsidRDefault="003F2D15" w:rsidP="00EC20E6">
      <w:pPr>
        <w:rPr>
          <w:rStyle w:val="Lienhypertexte"/>
          <w:rFonts w:ascii="Comic Sans MS" w:hAnsi="Comic Sans MS"/>
          <w:color w:val="000000" w:themeColor="text1"/>
          <w:u w:val="none"/>
        </w:rPr>
      </w:pPr>
      <w:r>
        <w:rPr>
          <w:rStyle w:val="Lienhypertexte"/>
          <w:rFonts w:ascii="Comic Sans MS" w:hAnsi="Comic Sans MS"/>
          <w:color w:val="000000" w:themeColor="text1"/>
          <w:u w:val="none"/>
        </w:rPr>
        <w:t>Nous avons entendu</w:t>
      </w:r>
      <w:r w:rsidR="00281449">
        <w:rPr>
          <w:rStyle w:val="Lienhypertexte"/>
          <w:rFonts w:ascii="Comic Sans MS" w:hAnsi="Comic Sans MS"/>
          <w:color w:val="000000" w:themeColor="text1"/>
          <w:u w:val="none"/>
        </w:rPr>
        <w:t xml:space="preserve">, au café citoyen, </w:t>
      </w:r>
      <w:r>
        <w:rPr>
          <w:rStyle w:val="Lienhypertexte"/>
          <w:rFonts w:ascii="Comic Sans MS" w:hAnsi="Comic Sans MS"/>
          <w:color w:val="000000" w:themeColor="text1"/>
          <w:u w:val="none"/>
        </w:rPr>
        <w:t>que c</w:t>
      </w:r>
      <w:r w:rsidR="00B530F1">
        <w:rPr>
          <w:rStyle w:val="Lienhypertexte"/>
          <w:rFonts w:ascii="Comic Sans MS" w:hAnsi="Comic Sans MS"/>
          <w:color w:val="000000" w:themeColor="text1"/>
          <w:u w:val="none"/>
        </w:rPr>
        <w:t>ertaines décisions</w:t>
      </w:r>
      <w:r w:rsidR="00253DC7">
        <w:rPr>
          <w:rStyle w:val="Lienhypertexte"/>
          <w:rFonts w:ascii="Comic Sans MS" w:hAnsi="Comic Sans MS"/>
          <w:color w:val="000000" w:themeColor="text1"/>
          <w:u w:val="none"/>
        </w:rPr>
        <w:t xml:space="preserve"> financières</w:t>
      </w:r>
      <w:r w:rsidR="00B530F1">
        <w:rPr>
          <w:rStyle w:val="Lienhypertexte"/>
          <w:rFonts w:ascii="Comic Sans MS" w:hAnsi="Comic Sans MS"/>
          <w:color w:val="000000" w:themeColor="text1"/>
          <w:u w:val="none"/>
        </w:rPr>
        <w:t xml:space="preserve"> dépendent des conseils municipaux antérieurs,</w:t>
      </w:r>
      <w:r w:rsidR="00DF29B2">
        <w:rPr>
          <w:rStyle w:val="Lienhypertexte"/>
          <w:rFonts w:ascii="Comic Sans MS" w:hAnsi="Comic Sans MS"/>
          <w:color w:val="000000" w:themeColor="text1"/>
          <w:u w:val="none"/>
        </w:rPr>
        <w:t xml:space="preserve"> </w:t>
      </w:r>
      <w:r w:rsidR="00281449">
        <w:rPr>
          <w:rStyle w:val="Lienhypertexte"/>
          <w:rFonts w:ascii="Comic Sans MS" w:hAnsi="Comic Sans MS"/>
          <w:color w:val="000000" w:themeColor="text1"/>
          <w:u w:val="none"/>
        </w:rPr>
        <w:t>qu’i</w:t>
      </w:r>
      <w:r w:rsidR="00B530F1">
        <w:rPr>
          <w:rStyle w:val="Lienhypertexte"/>
          <w:rFonts w:ascii="Comic Sans MS" w:hAnsi="Comic Sans MS"/>
          <w:color w:val="000000" w:themeColor="text1"/>
          <w:u w:val="none"/>
        </w:rPr>
        <w:t>l est difficile de faire marche arrière</w:t>
      </w:r>
      <w:r>
        <w:rPr>
          <w:rStyle w:val="Lienhypertexte"/>
          <w:rFonts w:ascii="Comic Sans MS" w:hAnsi="Comic Sans MS"/>
          <w:color w:val="000000" w:themeColor="text1"/>
          <w:u w:val="none"/>
        </w:rPr>
        <w:t xml:space="preserve">, </w:t>
      </w:r>
      <w:r w:rsidR="00DF29B2">
        <w:rPr>
          <w:rStyle w:val="Lienhypertexte"/>
          <w:rFonts w:ascii="Comic Sans MS" w:hAnsi="Comic Sans MS"/>
          <w:color w:val="000000" w:themeColor="text1"/>
          <w:u w:val="none"/>
        </w:rPr>
        <w:t xml:space="preserve">et </w:t>
      </w:r>
      <w:r>
        <w:rPr>
          <w:rStyle w:val="Lienhypertexte"/>
          <w:rFonts w:ascii="Comic Sans MS" w:hAnsi="Comic Sans MS"/>
          <w:color w:val="000000" w:themeColor="text1"/>
          <w:u w:val="none"/>
        </w:rPr>
        <w:t>que, p</w:t>
      </w:r>
      <w:r w:rsidR="00253DC7">
        <w:rPr>
          <w:rStyle w:val="Lienhypertexte"/>
          <w:rFonts w:ascii="Comic Sans MS" w:hAnsi="Comic Sans MS"/>
          <w:color w:val="000000" w:themeColor="text1"/>
          <w:u w:val="none"/>
        </w:rPr>
        <w:t xml:space="preserve">ar ailleurs, les problèmes de ressources humaines ne peuvent être rendus publics sans créer de tension </w:t>
      </w:r>
      <w:r w:rsidR="0044260D">
        <w:rPr>
          <w:rStyle w:val="Lienhypertexte"/>
          <w:rFonts w:ascii="Comic Sans MS" w:hAnsi="Comic Sans MS"/>
          <w:color w:val="000000" w:themeColor="text1"/>
          <w:u w:val="none"/>
        </w:rPr>
        <w:t xml:space="preserve">entre </w:t>
      </w:r>
      <w:r w:rsidR="00AF7E7F">
        <w:rPr>
          <w:rStyle w:val="Lienhypertexte"/>
          <w:rFonts w:ascii="Comic Sans MS" w:hAnsi="Comic Sans MS"/>
          <w:color w:val="000000" w:themeColor="text1"/>
          <w:u w:val="none"/>
        </w:rPr>
        <w:t>individus</w:t>
      </w:r>
      <w:r w:rsidR="00253DC7">
        <w:rPr>
          <w:rStyle w:val="Lienhypertexte"/>
          <w:rFonts w:ascii="Comic Sans MS" w:hAnsi="Comic Sans MS"/>
          <w:color w:val="000000" w:themeColor="text1"/>
          <w:u w:val="none"/>
        </w:rPr>
        <w:t xml:space="preserve">. </w:t>
      </w:r>
      <w:r w:rsidR="00493CA7">
        <w:rPr>
          <w:rStyle w:val="Lienhypertexte"/>
          <w:rFonts w:ascii="Comic Sans MS" w:hAnsi="Comic Sans MS"/>
          <w:color w:val="000000" w:themeColor="text1"/>
          <w:u w:val="none"/>
        </w:rPr>
        <w:t xml:space="preserve">L’Adepal ppr souhaite que ces problèmes ne se </w:t>
      </w:r>
      <w:r w:rsidR="00493CA7">
        <w:rPr>
          <w:rStyle w:val="Lienhypertexte"/>
          <w:rFonts w:ascii="Comic Sans MS" w:hAnsi="Comic Sans MS"/>
          <w:color w:val="000000" w:themeColor="text1"/>
          <w:u w:val="none"/>
        </w:rPr>
        <w:lastRenderedPageBreak/>
        <w:t>répètent pas, privant</w:t>
      </w:r>
      <w:r w:rsidR="00452C43">
        <w:rPr>
          <w:rStyle w:val="Lienhypertexte"/>
          <w:rFonts w:ascii="Comic Sans MS" w:hAnsi="Comic Sans MS"/>
          <w:color w:val="000000" w:themeColor="text1"/>
          <w:u w:val="none"/>
        </w:rPr>
        <w:t>, éventuellement,</w:t>
      </w:r>
      <w:r w:rsidR="00DA2E3D">
        <w:rPr>
          <w:rStyle w:val="Lienhypertexte"/>
          <w:rFonts w:ascii="Comic Sans MS" w:hAnsi="Comic Sans MS"/>
          <w:color w:val="000000" w:themeColor="text1"/>
          <w:u w:val="none"/>
        </w:rPr>
        <w:t xml:space="preserve"> </w:t>
      </w:r>
      <w:r w:rsidR="00493CA7">
        <w:rPr>
          <w:rStyle w:val="Lienhypertexte"/>
          <w:rFonts w:ascii="Comic Sans MS" w:hAnsi="Comic Sans MS"/>
          <w:color w:val="000000" w:themeColor="text1"/>
          <w:u w:val="none"/>
        </w:rPr>
        <w:t>la communauté</w:t>
      </w:r>
      <w:r w:rsidR="00281449">
        <w:rPr>
          <w:rStyle w:val="Lienhypertexte"/>
          <w:rFonts w:ascii="Comic Sans MS" w:hAnsi="Comic Sans MS"/>
          <w:color w:val="000000" w:themeColor="text1"/>
          <w:u w:val="none"/>
        </w:rPr>
        <w:t xml:space="preserve"> des Petites Roches,</w:t>
      </w:r>
      <w:r w:rsidR="00493CA7">
        <w:rPr>
          <w:rStyle w:val="Lienhypertexte"/>
          <w:rFonts w:ascii="Comic Sans MS" w:hAnsi="Comic Sans MS"/>
          <w:color w:val="000000" w:themeColor="text1"/>
          <w:u w:val="none"/>
        </w:rPr>
        <w:t xml:space="preserve"> de personnes expérimentées et compétentes.</w:t>
      </w:r>
    </w:p>
    <w:p w14:paraId="1E5E0A23" w14:textId="1D2CC6C1" w:rsidR="00C57582" w:rsidRPr="00C57582" w:rsidRDefault="003760B3" w:rsidP="00EC20E6">
      <w:pPr>
        <w:rPr>
          <w:rFonts w:ascii="Comic Sans MS" w:hAnsi="Comic Sans MS"/>
          <w:color w:val="000000" w:themeColor="text1"/>
        </w:rPr>
      </w:pPr>
      <w:r>
        <w:rPr>
          <w:rStyle w:val="Lienhypertexte"/>
          <w:rFonts w:ascii="Comic Sans MS" w:hAnsi="Comic Sans MS"/>
          <w:color w:val="000000" w:themeColor="text1"/>
          <w:u w:val="none"/>
        </w:rPr>
        <w:t>On remarque</w:t>
      </w:r>
      <w:r w:rsidR="00493CA7">
        <w:rPr>
          <w:rStyle w:val="Lienhypertexte"/>
          <w:rFonts w:ascii="Comic Sans MS" w:hAnsi="Comic Sans MS"/>
          <w:color w:val="000000" w:themeColor="text1"/>
          <w:u w:val="none"/>
        </w:rPr>
        <w:t>,</w:t>
      </w:r>
      <w:r>
        <w:rPr>
          <w:rStyle w:val="Lienhypertexte"/>
          <w:rFonts w:ascii="Comic Sans MS" w:hAnsi="Comic Sans MS"/>
          <w:color w:val="000000" w:themeColor="text1"/>
          <w:u w:val="none"/>
        </w:rPr>
        <w:t xml:space="preserve"> avec plaisir</w:t>
      </w:r>
      <w:r w:rsidR="00493CA7">
        <w:rPr>
          <w:rStyle w:val="Lienhypertexte"/>
          <w:rFonts w:ascii="Comic Sans MS" w:hAnsi="Comic Sans MS"/>
          <w:color w:val="000000" w:themeColor="text1"/>
          <w:u w:val="none"/>
        </w:rPr>
        <w:t>,</w:t>
      </w:r>
      <w:r>
        <w:rPr>
          <w:rStyle w:val="Lienhypertexte"/>
          <w:rFonts w:ascii="Comic Sans MS" w:hAnsi="Comic Sans MS"/>
          <w:color w:val="000000" w:themeColor="text1"/>
          <w:u w:val="none"/>
        </w:rPr>
        <w:t xml:space="preserve"> que la municipalité a invité les anciens de la commune </w:t>
      </w:r>
      <w:r w:rsidR="00747CD0">
        <w:rPr>
          <w:rStyle w:val="Lienhypertexte"/>
          <w:rFonts w:ascii="Comic Sans MS" w:hAnsi="Comic Sans MS"/>
          <w:color w:val="000000" w:themeColor="text1"/>
          <w:u w:val="none"/>
        </w:rPr>
        <w:t xml:space="preserve">à un </w:t>
      </w:r>
      <w:r>
        <w:rPr>
          <w:rStyle w:val="Lienhypertexte"/>
          <w:rFonts w:ascii="Comic Sans MS" w:hAnsi="Comic Sans MS"/>
          <w:color w:val="000000" w:themeColor="text1"/>
          <w:u w:val="none"/>
        </w:rPr>
        <w:t xml:space="preserve">traditionnel repas annuel, </w:t>
      </w:r>
      <w:r w:rsidR="00965E3E">
        <w:rPr>
          <w:rStyle w:val="Lienhypertexte"/>
          <w:rFonts w:ascii="Comic Sans MS" w:hAnsi="Comic Sans MS"/>
          <w:color w:val="000000" w:themeColor="text1"/>
          <w:u w:val="none"/>
        </w:rPr>
        <w:t>durant la semaine bleue « Semaine nationale des personnes âgées et</w:t>
      </w:r>
      <w:r w:rsidR="00253DC7">
        <w:rPr>
          <w:rStyle w:val="Lienhypertexte"/>
          <w:rFonts w:ascii="Comic Sans MS" w:hAnsi="Comic Sans MS"/>
          <w:color w:val="000000" w:themeColor="text1"/>
          <w:u w:val="none"/>
        </w:rPr>
        <w:t xml:space="preserve"> </w:t>
      </w:r>
      <w:r w:rsidR="00965E3E">
        <w:rPr>
          <w:rStyle w:val="Lienhypertexte"/>
          <w:rFonts w:ascii="Comic Sans MS" w:hAnsi="Comic Sans MS"/>
          <w:color w:val="000000" w:themeColor="text1"/>
          <w:u w:val="none"/>
        </w:rPr>
        <w:t>des retraités »</w:t>
      </w:r>
      <w:r w:rsidR="00493CA7">
        <w:rPr>
          <w:rStyle w:val="Lienhypertexte"/>
          <w:rFonts w:ascii="Comic Sans MS" w:hAnsi="Comic Sans MS"/>
          <w:color w:val="000000" w:themeColor="text1"/>
          <w:u w:val="none"/>
        </w:rPr>
        <w:t xml:space="preserve">, début octobre. </w:t>
      </w:r>
      <w:r w:rsidR="002521CE">
        <w:rPr>
          <w:rStyle w:val="Lienhypertexte"/>
          <w:rFonts w:ascii="Comic Sans MS" w:hAnsi="Comic Sans MS"/>
          <w:color w:val="000000" w:themeColor="text1"/>
          <w:u w:val="none"/>
        </w:rPr>
        <w:t xml:space="preserve">Nous rappelons </w:t>
      </w:r>
      <w:r w:rsidR="002E6543">
        <w:rPr>
          <w:rStyle w:val="Lienhypertexte"/>
          <w:rFonts w:ascii="Comic Sans MS" w:hAnsi="Comic Sans MS"/>
          <w:color w:val="000000" w:themeColor="text1"/>
          <w:u w:val="none"/>
        </w:rPr>
        <w:t>que les « anciens » ont généralement une bonne connaissance des lieux et des coutumes et que, bien souvent, ils savent s’investir dans l’intérêt général</w:t>
      </w:r>
      <w:r w:rsidR="008E6389">
        <w:rPr>
          <w:rStyle w:val="Lienhypertexte"/>
          <w:rFonts w:ascii="Comic Sans MS" w:hAnsi="Comic Sans MS"/>
          <w:color w:val="000000" w:themeColor="text1"/>
          <w:u w:val="none"/>
        </w:rPr>
        <w:t xml:space="preserve"> de la communauté.</w:t>
      </w:r>
    </w:p>
    <w:p w14:paraId="14FE66B1" w14:textId="66FB1427" w:rsidR="0016383D" w:rsidRDefault="0016383D" w:rsidP="003A0664">
      <w:pPr>
        <w:rPr>
          <w:rFonts w:ascii="Comic Sans MS" w:hAnsi="Comic Sans MS"/>
        </w:rPr>
      </w:pPr>
      <w:r>
        <w:rPr>
          <w:rFonts w:ascii="Comic Sans MS" w:hAnsi="Comic Sans MS"/>
        </w:rPr>
        <w:t>L’Adepal ppr a assisté au café citoyen du 3 septembre 2022.</w:t>
      </w:r>
      <w:r w:rsidR="005D1F11">
        <w:rPr>
          <w:rFonts w:ascii="Comic Sans MS" w:hAnsi="Comic Sans MS"/>
        </w:rPr>
        <w:t xml:space="preserve">  </w:t>
      </w:r>
      <w:r w:rsidR="00C61FA8">
        <w:rPr>
          <w:rFonts w:ascii="Comic Sans MS" w:hAnsi="Comic Sans MS"/>
        </w:rPr>
        <w:t>D</w:t>
      </w:r>
      <w:r w:rsidR="00DF29B2">
        <w:rPr>
          <w:rFonts w:ascii="Comic Sans MS" w:hAnsi="Comic Sans MS"/>
        </w:rPr>
        <w:t>e nouvelles</w:t>
      </w:r>
      <w:r w:rsidR="005D1F11">
        <w:rPr>
          <w:rFonts w:ascii="Comic Sans MS" w:hAnsi="Comic Sans MS"/>
        </w:rPr>
        <w:t xml:space="preserve"> questions</w:t>
      </w:r>
      <w:r w:rsidR="00743643">
        <w:rPr>
          <w:rFonts w:ascii="Comic Sans MS" w:hAnsi="Comic Sans MS"/>
        </w:rPr>
        <w:t xml:space="preserve"> (</w:t>
      </w:r>
      <w:r w:rsidR="00743643" w:rsidRPr="002F5846">
        <w:rPr>
          <w:rFonts w:ascii="Comic Sans MS" w:hAnsi="Comic Sans MS"/>
          <w:i/>
          <w:iCs/>
        </w:rPr>
        <w:t>voir le bref compte rendu dans la rubrique « Café citoyen » du site</w:t>
      </w:r>
      <w:r w:rsidR="00743643">
        <w:rPr>
          <w:rFonts w:ascii="Comic Sans MS" w:hAnsi="Comic Sans MS"/>
        </w:rPr>
        <w:t>)</w:t>
      </w:r>
      <w:r w:rsidR="00C61FA8">
        <w:rPr>
          <w:rFonts w:ascii="Comic Sans MS" w:hAnsi="Comic Sans MS"/>
        </w:rPr>
        <w:t xml:space="preserve"> ont été posées</w:t>
      </w:r>
      <w:r w:rsidR="005D1F11">
        <w:rPr>
          <w:rFonts w:ascii="Comic Sans MS" w:hAnsi="Comic Sans MS"/>
        </w:rPr>
        <w:t xml:space="preserve"> aux 2 élus présents qui en ont pris note</w:t>
      </w:r>
      <w:r w:rsidR="00743643">
        <w:rPr>
          <w:rFonts w:ascii="Comic Sans MS" w:hAnsi="Comic Sans MS"/>
        </w:rPr>
        <w:t xml:space="preserve"> et nous tiendron</w:t>
      </w:r>
      <w:r w:rsidR="00B468BB">
        <w:rPr>
          <w:rFonts w:ascii="Comic Sans MS" w:hAnsi="Comic Sans MS"/>
        </w:rPr>
        <w:t>t</w:t>
      </w:r>
      <w:r w:rsidR="00743643">
        <w:rPr>
          <w:rFonts w:ascii="Comic Sans MS" w:hAnsi="Comic Sans MS"/>
        </w:rPr>
        <w:t xml:space="preserve"> au courant de la suite donnée. </w:t>
      </w:r>
    </w:p>
    <w:p w14:paraId="213ADCBB" w14:textId="61812359" w:rsidR="0016383D" w:rsidRDefault="00911734" w:rsidP="003A0664">
      <w:pPr>
        <w:rPr>
          <w:rFonts w:ascii="Comic Sans MS" w:hAnsi="Comic Sans MS"/>
        </w:rPr>
      </w:pPr>
      <w:r w:rsidRPr="00911734">
        <w:rPr>
          <w:rFonts w:ascii="Comic Sans MS" w:hAnsi="Comic Sans MS"/>
          <w:b/>
          <w:bCs/>
        </w:rPr>
        <w:t xml:space="preserve">La réponse à la question concernant le déneigement des privés </w:t>
      </w:r>
      <w:r w:rsidR="00433E60">
        <w:rPr>
          <w:rFonts w:ascii="Comic Sans MS" w:hAnsi="Comic Sans MS"/>
          <w:b/>
          <w:bCs/>
        </w:rPr>
        <w:t>(</w:t>
      </w:r>
      <w:r w:rsidR="00FE3D5D">
        <w:rPr>
          <w:rFonts w:ascii="Comic Sans MS" w:hAnsi="Comic Sans MS"/>
        </w:rPr>
        <w:t>qui est payant)</w:t>
      </w:r>
      <w:r w:rsidR="00FF5D12">
        <w:rPr>
          <w:rFonts w:ascii="Comic Sans MS" w:hAnsi="Comic Sans MS"/>
        </w:rPr>
        <w:t xml:space="preserve"> nous a paru préoccupa</w:t>
      </w:r>
      <w:r w:rsidR="00DB3DC9">
        <w:rPr>
          <w:rFonts w:ascii="Comic Sans MS" w:hAnsi="Comic Sans MS"/>
        </w:rPr>
        <w:t xml:space="preserve">nte. En effet, les élus évoquent la suppression de ce déneigement l’hiver prochain, faute de personnels appropriés. </w:t>
      </w:r>
      <w:r w:rsidR="00DB3DC9" w:rsidRPr="001829C2">
        <w:rPr>
          <w:rFonts w:ascii="Comic Sans MS" w:hAnsi="Comic Sans MS"/>
          <w:u w:val="single"/>
        </w:rPr>
        <w:t xml:space="preserve">Aucun des </w:t>
      </w:r>
      <w:r w:rsidR="008F5E05" w:rsidRPr="001829C2">
        <w:rPr>
          <w:rFonts w:ascii="Comic Sans MS" w:hAnsi="Comic Sans MS"/>
          <w:u w:val="single"/>
        </w:rPr>
        <w:t xml:space="preserve">3 </w:t>
      </w:r>
      <w:r w:rsidR="00C61FA8" w:rsidRPr="001829C2">
        <w:rPr>
          <w:rFonts w:ascii="Comic Sans MS" w:hAnsi="Comic Sans MS"/>
          <w:u w:val="single"/>
        </w:rPr>
        <w:t>agents</w:t>
      </w:r>
      <w:r w:rsidR="004315D6">
        <w:rPr>
          <w:rFonts w:ascii="Comic Sans MS" w:hAnsi="Comic Sans MS"/>
        </w:rPr>
        <w:t>,</w:t>
      </w:r>
      <w:r w:rsidR="00DB3DC9">
        <w:rPr>
          <w:rFonts w:ascii="Comic Sans MS" w:hAnsi="Comic Sans MS"/>
        </w:rPr>
        <w:t xml:space="preserve"> récemment embauchés sur les postes libérés par les départs volontaires de ces derniers </w:t>
      </w:r>
      <w:r w:rsidR="00E4402D">
        <w:rPr>
          <w:rFonts w:ascii="Comic Sans MS" w:hAnsi="Comic Sans MS"/>
        </w:rPr>
        <w:t xml:space="preserve">mois, </w:t>
      </w:r>
      <w:r w:rsidR="00E4402D" w:rsidRPr="004315D6">
        <w:rPr>
          <w:rFonts w:ascii="Comic Sans MS" w:hAnsi="Comic Sans MS"/>
          <w:u w:val="single"/>
        </w:rPr>
        <w:t>ne</w:t>
      </w:r>
      <w:r w:rsidR="00DB3DC9" w:rsidRPr="004315D6">
        <w:rPr>
          <w:rFonts w:ascii="Comic Sans MS" w:hAnsi="Comic Sans MS"/>
          <w:u w:val="single"/>
        </w:rPr>
        <w:t xml:space="preserve"> possède d</w:t>
      </w:r>
      <w:r w:rsidR="004233EE" w:rsidRPr="004315D6">
        <w:rPr>
          <w:rFonts w:ascii="Comic Sans MS" w:hAnsi="Comic Sans MS"/>
          <w:u w:val="single"/>
        </w:rPr>
        <w:t>e</w:t>
      </w:r>
      <w:r w:rsidR="00DB3DC9" w:rsidRPr="004315D6">
        <w:rPr>
          <w:rFonts w:ascii="Comic Sans MS" w:hAnsi="Comic Sans MS"/>
          <w:u w:val="single"/>
        </w:rPr>
        <w:t xml:space="preserve"> permis </w:t>
      </w:r>
      <w:r w:rsidR="004233EE" w:rsidRPr="004315D6">
        <w:rPr>
          <w:rFonts w:ascii="Comic Sans MS" w:hAnsi="Comic Sans MS"/>
          <w:u w:val="single"/>
        </w:rPr>
        <w:t>« </w:t>
      </w:r>
      <w:r w:rsidR="00DB3DC9" w:rsidRPr="004315D6">
        <w:rPr>
          <w:rFonts w:ascii="Comic Sans MS" w:hAnsi="Comic Sans MS"/>
          <w:u w:val="single"/>
        </w:rPr>
        <w:t>Poids lourds</w:t>
      </w:r>
      <w:r w:rsidR="004233EE" w:rsidRPr="004315D6">
        <w:rPr>
          <w:rFonts w:ascii="Comic Sans MS" w:hAnsi="Comic Sans MS"/>
          <w:u w:val="single"/>
        </w:rPr>
        <w:t> »</w:t>
      </w:r>
      <w:r w:rsidR="00DB3DC9" w:rsidRPr="004315D6">
        <w:rPr>
          <w:rFonts w:ascii="Comic Sans MS" w:hAnsi="Comic Sans MS"/>
          <w:u w:val="single"/>
        </w:rPr>
        <w:t xml:space="preserve"> nécessaire à la conduite </w:t>
      </w:r>
      <w:r w:rsidR="00090D83" w:rsidRPr="004315D6">
        <w:rPr>
          <w:rFonts w:ascii="Comic Sans MS" w:hAnsi="Comic Sans MS"/>
          <w:u w:val="single"/>
        </w:rPr>
        <w:t>des chasse</w:t>
      </w:r>
      <w:r w:rsidR="00C61FA8">
        <w:rPr>
          <w:rFonts w:ascii="Comic Sans MS" w:hAnsi="Comic Sans MS"/>
          <w:u w:val="single"/>
        </w:rPr>
        <w:t>-</w:t>
      </w:r>
      <w:r w:rsidR="00090D83" w:rsidRPr="004315D6">
        <w:rPr>
          <w:rFonts w:ascii="Comic Sans MS" w:hAnsi="Comic Sans MS"/>
          <w:u w:val="single"/>
        </w:rPr>
        <w:t>neige</w:t>
      </w:r>
      <w:r w:rsidR="00C61FA8">
        <w:rPr>
          <w:rFonts w:ascii="Comic Sans MS" w:hAnsi="Comic Sans MS"/>
          <w:u w:val="single"/>
        </w:rPr>
        <w:t>s</w:t>
      </w:r>
      <w:r w:rsidR="00DB3DC9">
        <w:rPr>
          <w:rFonts w:ascii="Comic Sans MS" w:hAnsi="Comic Sans MS"/>
        </w:rPr>
        <w:t xml:space="preserve">. </w:t>
      </w:r>
      <w:r w:rsidR="006B5583">
        <w:rPr>
          <w:rFonts w:ascii="Comic Sans MS" w:hAnsi="Comic Sans MS"/>
        </w:rPr>
        <w:t xml:space="preserve">(Quid du déneigement des </w:t>
      </w:r>
      <w:r w:rsidR="00A53B29">
        <w:rPr>
          <w:rFonts w:ascii="Comic Sans MS" w:hAnsi="Comic Sans MS"/>
        </w:rPr>
        <w:t xml:space="preserve">routes </w:t>
      </w:r>
      <w:r w:rsidR="006B5583">
        <w:rPr>
          <w:rFonts w:ascii="Comic Sans MS" w:hAnsi="Comic Sans MS"/>
        </w:rPr>
        <w:t>communa</w:t>
      </w:r>
      <w:r w:rsidR="00A53B29">
        <w:rPr>
          <w:rFonts w:ascii="Comic Sans MS" w:hAnsi="Comic Sans MS"/>
        </w:rPr>
        <w:t xml:space="preserve">les </w:t>
      </w:r>
      <w:r w:rsidR="006B5583">
        <w:rPr>
          <w:rFonts w:ascii="Comic Sans MS" w:hAnsi="Comic Sans MS"/>
        </w:rPr>
        <w:t xml:space="preserve">?) </w:t>
      </w:r>
      <w:r w:rsidR="00C50C68">
        <w:rPr>
          <w:rFonts w:ascii="Comic Sans MS" w:hAnsi="Comic Sans MS"/>
        </w:rPr>
        <w:t>De plus, l</w:t>
      </w:r>
      <w:r w:rsidR="00E4402D">
        <w:rPr>
          <w:rFonts w:ascii="Comic Sans MS" w:hAnsi="Comic Sans MS"/>
        </w:rPr>
        <w:t>es entreprises</w:t>
      </w:r>
      <w:r w:rsidR="00C61FA8">
        <w:rPr>
          <w:rFonts w:ascii="Comic Sans MS" w:hAnsi="Comic Sans MS"/>
        </w:rPr>
        <w:t xml:space="preserve"> ou les agriculteurs locaux</w:t>
      </w:r>
      <w:r w:rsidR="00E4402D">
        <w:rPr>
          <w:rFonts w:ascii="Comic Sans MS" w:hAnsi="Comic Sans MS"/>
        </w:rPr>
        <w:t xml:space="preserve"> ne peuvent prendre en charge ce </w:t>
      </w:r>
      <w:r w:rsidR="00C61FA8">
        <w:rPr>
          <w:rFonts w:ascii="Comic Sans MS" w:hAnsi="Comic Sans MS"/>
        </w:rPr>
        <w:t>service</w:t>
      </w:r>
      <w:r w:rsidR="00C50C68">
        <w:rPr>
          <w:rFonts w:ascii="Comic Sans MS" w:hAnsi="Comic Sans MS"/>
        </w:rPr>
        <w:t xml:space="preserve"> et</w:t>
      </w:r>
      <w:r w:rsidR="00C61FA8">
        <w:rPr>
          <w:rFonts w:ascii="Comic Sans MS" w:hAnsi="Comic Sans MS"/>
        </w:rPr>
        <w:t xml:space="preserve"> la</w:t>
      </w:r>
      <w:r w:rsidR="00E4402D">
        <w:rPr>
          <w:rFonts w:ascii="Comic Sans MS" w:hAnsi="Comic Sans MS"/>
        </w:rPr>
        <w:t xml:space="preserve"> commune ne peut créer de </w:t>
      </w:r>
      <w:r w:rsidR="008F5E05">
        <w:rPr>
          <w:rFonts w:ascii="Comic Sans MS" w:hAnsi="Comic Sans MS"/>
        </w:rPr>
        <w:t xml:space="preserve">nouveaux </w:t>
      </w:r>
      <w:r w:rsidR="00FE3D5D">
        <w:rPr>
          <w:rFonts w:ascii="Comic Sans MS" w:hAnsi="Comic Sans MS"/>
        </w:rPr>
        <w:t>postes</w:t>
      </w:r>
      <w:r w:rsidR="00C61FA8">
        <w:rPr>
          <w:rFonts w:ascii="Comic Sans MS" w:hAnsi="Comic Sans MS"/>
        </w:rPr>
        <w:t xml:space="preserve"> </w:t>
      </w:r>
      <w:r w:rsidR="00397250">
        <w:rPr>
          <w:rFonts w:ascii="Comic Sans MS" w:hAnsi="Comic Sans MS"/>
        </w:rPr>
        <w:t>car</w:t>
      </w:r>
      <w:r w:rsidR="00FE3D5D">
        <w:rPr>
          <w:rFonts w:ascii="Comic Sans MS" w:hAnsi="Comic Sans MS"/>
        </w:rPr>
        <w:t xml:space="preserve"> le</w:t>
      </w:r>
      <w:r w:rsidR="00E4402D">
        <w:rPr>
          <w:rFonts w:ascii="Comic Sans MS" w:hAnsi="Comic Sans MS"/>
        </w:rPr>
        <w:t xml:space="preserve"> chapitre des frais de personnel</w:t>
      </w:r>
      <w:r w:rsidR="00FE3D5D">
        <w:rPr>
          <w:rFonts w:ascii="Comic Sans MS" w:hAnsi="Comic Sans MS"/>
        </w:rPr>
        <w:t>s</w:t>
      </w:r>
      <w:r w:rsidR="00E4402D">
        <w:rPr>
          <w:rFonts w:ascii="Comic Sans MS" w:hAnsi="Comic Sans MS"/>
        </w:rPr>
        <w:t>, au budget</w:t>
      </w:r>
      <w:r w:rsidR="00C61FA8">
        <w:rPr>
          <w:rFonts w:ascii="Comic Sans MS" w:hAnsi="Comic Sans MS"/>
        </w:rPr>
        <w:t xml:space="preserve"> 2022</w:t>
      </w:r>
      <w:r w:rsidR="00E4402D">
        <w:rPr>
          <w:rFonts w:ascii="Comic Sans MS" w:hAnsi="Comic Sans MS"/>
        </w:rPr>
        <w:t>, est déjà saturé</w:t>
      </w:r>
      <w:r w:rsidR="004315D6">
        <w:rPr>
          <w:rFonts w:ascii="Comic Sans MS" w:hAnsi="Comic Sans MS"/>
        </w:rPr>
        <w:t xml:space="preserve">, </w:t>
      </w:r>
      <w:r w:rsidR="002F5846">
        <w:rPr>
          <w:rFonts w:ascii="Comic Sans MS" w:hAnsi="Comic Sans MS"/>
        </w:rPr>
        <w:t>ajoutent</w:t>
      </w:r>
      <w:r w:rsidR="00090D83">
        <w:rPr>
          <w:rFonts w:ascii="Comic Sans MS" w:hAnsi="Comic Sans MS"/>
        </w:rPr>
        <w:t xml:space="preserve"> les </w:t>
      </w:r>
      <w:r w:rsidR="00C61FA8">
        <w:rPr>
          <w:rFonts w:ascii="Comic Sans MS" w:hAnsi="Comic Sans MS"/>
        </w:rPr>
        <w:t xml:space="preserve">2 </w:t>
      </w:r>
      <w:r w:rsidR="00090D83">
        <w:rPr>
          <w:rFonts w:ascii="Comic Sans MS" w:hAnsi="Comic Sans MS"/>
        </w:rPr>
        <w:t>représentants de la commune.</w:t>
      </w:r>
    </w:p>
    <w:p w14:paraId="2952CC06" w14:textId="215B36F9" w:rsidR="00A641D7" w:rsidRPr="00A06449" w:rsidRDefault="006164CF" w:rsidP="003A0664">
      <w:pPr>
        <w:rPr>
          <w:rFonts w:ascii="Comic Sans MS" w:hAnsi="Comic Sans MS"/>
        </w:rPr>
      </w:pPr>
      <w:r>
        <w:rPr>
          <w:rFonts w:ascii="Comic Sans MS" w:hAnsi="Comic Sans MS"/>
        </w:rPr>
        <w:t>Si l</w:t>
      </w:r>
      <w:r w:rsidR="00A6668D">
        <w:rPr>
          <w:rFonts w:ascii="Comic Sans MS" w:hAnsi="Comic Sans MS"/>
        </w:rPr>
        <w:t>es charges de personnels sont</w:t>
      </w:r>
      <w:r>
        <w:rPr>
          <w:rFonts w:ascii="Comic Sans MS" w:hAnsi="Comic Sans MS"/>
        </w:rPr>
        <w:t>,</w:t>
      </w:r>
      <w:r w:rsidR="00A6668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à ce point</w:t>
      </w:r>
      <w:r w:rsidR="004315D6">
        <w:rPr>
          <w:rFonts w:ascii="Comic Sans MS" w:hAnsi="Comic Sans MS"/>
        </w:rPr>
        <w:t xml:space="preserve"> élevées (</w:t>
      </w:r>
      <w:r w:rsidR="00A6668D" w:rsidRPr="003E1AA2">
        <w:rPr>
          <w:rFonts w:ascii="Comic Sans MS" w:hAnsi="Comic Sans MS"/>
          <w:i/>
          <w:iCs/>
        </w:rPr>
        <w:t>un problème</w:t>
      </w:r>
      <w:r w:rsidR="003F2D15" w:rsidRPr="003E1AA2">
        <w:rPr>
          <w:rFonts w:ascii="Comic Sans MS" w:hAnsi="Comic Sans MS"/>
          <w:i/>
          <w:iCs/>
        </w:rPr>
        <w:t xml:space="preserve"> à PPR</w:t>
      </w:r>
      <w:r w:rsidR="003E1AA2" w:rsidRPr="003E1AA2">
        <w:rPr>
          <w:rFonts w:ascii="Comic Sans MS" w:hAnsi="Comic Sans MS"/>
          <w:i/>
          <w:iCs/>
        </w:rPr>
        <w:t xml:space="preserve"> par rapport à d’autres communes équivalentes</w:t>
      </w:r>
      <w:r w:rsidR="004315D6"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t xml:space="preserve">il </w:t>
      </w:r>
      <w:r w:rsidR="00A6668D">
        <w:rPr>
          <w:rFonts w:ascii="Comic Sans MS" w:hAnsi="Comic Sans MS"/>
        </w:rPr>
        <w:t xml:space="preserve">faudra </w:t>
      </w:r>
      <w:r w:rsidR="00D12AFC">
        <w:rPr>
          <w:rFonts w:ascii="Comic Sans MS" w:hAnsi="Comic Sans MS"/>
        </w:rPr>
        <w:t xml:space="preserve">peut-être </w:t>
      </w:r>
      <w:r w:rsidR="00090D83">
        <w:rPr>
          <w:rFonts w:ascii="Comic Sans MS" w:hAnsi="Comic Sans MS"/>
        </w:rPr>
        <w:t xml:space="preserve">les </w:t>
      </w:r>
      <w:r w:rsidR="00D12AFC">
        <w:rPr>
          <w:rFonts w:ascii="Comic Sans MS" w:hAnsi="Comic Sans MS"/>
        </w:rPr>
        <w:t>détailler et étudier</w:t>
      </w:r>
      <w:r w:rsidR="003F2D15">
        <w:rPr>
          <w:rFonts w:ascii="Comic Sans MS" w:hAnsi="Comic Sans MS"/>
        </w:rPr>
        <w:t xml:space="preserve"> comment</w:t>
      </w:r>
      <w:r>
        <w:rPr>
          <w:rFonts w:ascii="Comic Sans MS" w:hAnsi="Comic Sans MS"/>
        </w:rPr>
        <w:t xml:space="preserve"> les</w:t>
      </w:r>
      <w:r w:rsidR="003F2D15">
        <w:rPr>
          <w:rFonts w:ascii="Comic Sans MS" w:hAnsi="Comic Sans MS"/>
        </w:rPr>
        <w:t xml:space="preserve"> r</w:t>
      </w:r>
      <w:r w:rsidR="00090D83">
        <w:rPr>
          <w:rFonts w:ascii="Comic Sans MS" w:hAnsi="Comic Sans MS"/>
        </w:rPr>
        <w:t>econsidérer</w:t>
      </w:r>
      <w:r w:rsidR="00D12AFC">
        <w:rPr>
          <w:rFonts w:ascii="Comic Sans MS" w:hAnsi="Comic Sans MS"/>
        </w:rPr>
        <w:t xml:space="preserve"> à brève échéance, </w:t>
      </w:r>
      <w:r w:rsidR="00947075">
        <w:rPr>
          <w:rFonts w:ascii="Comic Sans MS" w:hAnsi="Comic Sans MS"/>
        </w:rPr>
        <w:t>tout en</w:t>
      </w:r>
      <w:r w:rsidR="00090D83">
        <w:rPr>
          <w:rFonts w:ascii="Comic Sans MS" w:hAnsi="Comic Sans MS"/>
          <w:u w:val="single"/>
        </w:rPr>
        <w:t xml:space="preserve"> n’affect</w:t>
      </w:r>
      <w:r w:rsidR="00947075">
        <w:rPr>
          <w:rFonts w:ascii="Comic Sans MS" w:hAnsi="Comic Sans MS"/>
          <w:u w:val="single"/>
        </w:rPr>
        <w:t>ant</w:t>
      </w:r>
      <w:r w:rsidR="00090D83">
        <w:rPr>
          <w:rFonts w:ascii="Comic Sans MS" w:hAnsi="Comic Sans MS"/>
          <w:u w:val="single"/>
        </w:rPr>
        <w:t xml:space="preserve"> pas</w:t>
      </w:r>
      <w:r w:rsidR="00D12AFC">
        <w:rPr>
          <w:rFonts w:ascii="Comic Sans MS" w:hAnsi="Comic Sans MS"/>
        </w:rPr>
        <w:t xml:space="preserve"> </w:t>
      </w:r>
      <w:r w:rsidR="00090D83">
        <w:rPr>
          <w:rFonts w:ascii="Comic Sans MS" w:hAnsi="Comic Sans MS"/>
          <w:u w:val="single"/>
        </w:rPr>
        <w:t xml:space="preserve">la </w:t>
      </w:r>
      <w:r w:rsidR="003F2D15" w:rsidRPr="004315D6">
        <w:rPr>
          <w:rFonts w:ascii="Comic Sans MS" w:hAnsi="Comic Sans MS"/>
          <w:u w:val="single"/>
        </w:rPr>
        <w:t>sécurité</w:t>
      </w:r>
      <w:r w:rsidRPr="004315D6">
        <w:rPr>
          <w:rFonts w:ascii="Comic Sans MS" w:hAnsi="Comic Sans MS"/>
          <w:u w:val="single"/>
        </w:rPr>
        <w:t xml:space="preserve"> </w:t>
      </w:r>
      <w:r w:rsidRPr="003E1AA2">
        <w:rPr>
          <w:rFonts w:ascii="Comic Sans MS" w:hAnsi="Comic Sans MS"/>
          <w:u w:val="single"/>
        </w:rPr>
        <w:t>des citoyens</w:t>
      </w:r>
      <w:r w:rsidR="00A92E25" w:rsidRPr="00A06449">
        <w:rPr>
          <w:rFonts w:ascii="Comic Sans MS" w:hAnsi="Comic Sans MS"/>
        </w:rPr>
        <w:t>.</w:t>
      </w:r>
      <w:r w:rsidR="00A641D7" w:rsidRPr="00A06449">
        <w:rPr>
          <w:rFonts w:ascii="Comic Sans MS" w:hAnsi="Comic Sans MS"/>
        </w:rPr>
        <w:t xml:space="preserve"> </w:t>
      </w:r>
      <w:r w:rsidR="00D84006">
        <w:rPr>
          <w:rFonts w:ascii="Comic Sans MS" w:hAnsi="Comic Sans MS"/>
        </w:rPr>
        <w:t>L</w:t>
      </w:r>
      <w:r w:rsidR="00A06449" w:rsidRPr="00A06449">
        <w:rPr>
          <w:rFonts w:ascii="Comic Sans MS" w:hAnsi="Comic Sans MS"/>
        </w:rPr>
        <w:t>e problème</w:t>
      </w:r>
      <w:r w:rsidR="00D84006">
        <w:rPr>
          <w:rFonts w:ascii="Comic Sans MS" w:hAnsi="Comic Sans MS"/>
        </w:rPr>
        <w:t xml:space="preserve"> peut-il</w:t>
      </w:r>
      <w:r w:rsidR="00A06449" w:rsidRPr="00A06449">
        <w:rPr>
          <w:rFonts w:ascii="Comic Sans MS" w:hAnsi="Comic Sans MS"/>
        </w:rPr>
        <w:t xml:space="preserve"> se situe</w:t>
      </w:r>
      <w:r w:rsidR="00D84006">
        <w:rPr>
          <w:rFonts w:ascii="Comic Sans MS" w:hAnsi="Comic Sans MS"/>
        </w:rPr>
        <w:t>r</w:t>
      </w:r>
      <w:r w:rsidR="00A06449" w:rsidRPr="00A06449">
        <w:rPr>
          <w:rFonts w:ascii="Comic Sans MS" w:hAnsi="Comic Sans MS"/>
        </w:rPr>
        <w:t xml:space="preserve"> ailleurs</w:t>
      </w:r>
      <w:r w:rsidR="00D84006">
        <w:rPr>
          <w:rFonts w:ascii="Comic Sans MS" w:hAnsi="Comic Sans MS"/>
        </w:rPr>
        <w:t>, dans l</w:t>
      </w:r>
      <w:r w:rsidR="00C24E0E">
        <w:rPr>
          <w:rFonts w:ascii="Comic Sans MS" w:hAnsi="Comic Sans MS"/>
        </w:rPr>
        <w:t>a nature des</w:t>
      </w:r>
      <w:r w:rsidR="00D84006">
        <w:rPr>
          <w:rFonts w:ascii="Comic Sans MS" w:hAnsi="Comic Sans MS"/>
        </w:rPr>
        <w:t xml:space="preserve"> </w:t>
      </w:r>
      <w:r w:rsidR="00947075">
        <w:rPr>
          <w:rFonts w:ascii="Comic Sans MS" w:hAnsi="Comic Sans MS"/>
        </w:rPr>
        <w:t xml:space="preserve">autres </w:t>
      </w:r>
      <w:r w:rsidR="00D84006">
        <w:rPr>
          <w:rFonts w:ascii="Comic Sans MS" w:hAnsi="Comic Sans MS"/>
        </w:rPr>
        <w:t>dépenses inscrites au budget</w:t>
      </w:r>
      <w:r w:rsidR="00D05DAC">
        <w:rPr>
          <w:rFonts w:ascii="Comic Sans MS" w:hAnsi="Comic Sans MS"/>
        </w:rPr>
        <w:t>, par exemple</w:t>
      </w:r>
      <w:r w:rsidR="00391785">
        <w:rPr>
          <w:rFonts w:ascii="Comic Sans MS" w:hAnsi="Comic Sans MS"/>
        </w:rPr>
        <w:t> ?</w:t>
      </w:r>
    </w:p>
    <w:p w14:paraId="672980F7" w14:textId="598553EC" w:rsidR="00A17CA6" w:rsidRDefault="00FF1B18" w:rsidP="003A0664">
      <w:pPr>
        <w:rPr>
          <w:rFonts w:ascii="Comic Sans MS" w:hAnsi="Comic Sans MS"/>
        </w:rPr>
      </w:pPr>
      <w:r w:rsidRPr="00FF1B18">
        <w:rPr>
          <w:rFonts w:ascii="Comic Sans MS" w:hAnsi="Comic Sans MS"/>
        </w:rPr>
        <w:t xml:space="preserve">La lecture du budget </w:t>
      </w:r>
      <w:r>
        <w:rPr>
          <w:rFonts w:ascii="Comic Sans MS" w:hAnsi="Comic Sans MS"/>
        </w:rPr>
        <w:t>2022 (</w:t>
      </w:r>
      <w:r w:rsidRPr="00947075">
        <w:rPr>
          <w:rFonts w:ascii="Comic Sans MS" w:hAnsi="Comic Sans MS"/>
          <w:i/>
          <w:iCs/>
        </w:rPr>
        <w:t>page 5 du journal municipal n°14</w:t>
      </w:r>
      <w:r>
        <w:rPr>
          <w:rFonts w:ascii="Comic Sans MS" w:hAnsi="Comic Sans MS"/>
        </w:rPr>
        <w:t>) et les projets d’investissement indiqués nous interpellent</w:t>
      </w:r>
      <w:r w:rsidR="00FC04E0">
        <w:rPr>
          <w:rFonts w:ascii="Comic Sans MS" w:hAnsi="Comic Sans MS"/>
        </w:rPr>
        <w:t> : La cure</w:t>
      </w:r>
      <w:r w:rsidR="001019E5">
        <w:rPr>
          <w:rFonts w:ascii="Comic Sans MS" w:hAnsi="Comic Sans MS"/>
        </w:rPr>
        <w:t>=</w:t>
      </w:r>
      <w:r w:rsidR="00FC04E0">
        <w:rPr>
          <w:rFonts w:ascii="Comic Sans MS" w:hAnsi="Comic Sans MS"/>
        </w:rPr>
        <w:t>140 400 euros</w:t>
      </w:r>
      <w:r w:rsidR="00A53B29">
        <w:rPr>
          <w:rFonts w:ascii="Comic Sans MS" w:hAnsi="Comic Sans MS"/>
        </w:rPr>
        <w:t xml:space="preserve"> (</w:t>
      </w:r>
      <w:r w:rsidR="00A53B29" w:rsidRPr="00A53B29">
        <w:rPr>
          <w:rFonts w:ascii="Comic Sans MS" w:hAnsi="Comic Sans MS"/>
          <w:i/>
          <w:iCs/>
        </w:rPr>
        <w:t>pour quel projet ?)</w:t>
      </w:r>
      <w:r w:rsidR="00FC04E0" w:rsidRPr="00A53B29">
        <w:rPr>
          <w:rFonts w:ascii="Comic Sans MS" w:hAnsi="Comic Sans MS"/>
          <w:i/>
          <w:iCs/>
        </w:rPr>
        <w:t>,</w:t>
      </w:r>
      <w:r w:rsidR="00FC04E0">
        <w:rPr>
          <w:rFonts w:ascii="Comic Sans MS" w:hAnsi="Comic Sans MS"/>
        </w:rPr>
        <w:t xml:space="preserve"> Maison Saint-Benoît</w:t>
      </w:r>
      <w:r w:rsidR="001019E5">
        <w:rPr>
          <w:rFonts w:ascii="Comic Sans MS" w:hAnsi="Comic Sans MS"/>
        </w:rPr>
        <w:t>=</w:t>
      </w:r>
      <w:r w:rsidR="00FC04E0">
        <w:rPr>
          <w:rFonts w:ascii="Comic Sans MS" w:hAnsi="Comic Sans MS"/>
        </w:rPr>
        <w:t>20 800 euros</w:t>
      </w:r>
      <w:r w:rsidR="00947075">
        <w:rPr>
          <w:rFonts w:ascii="Comic Sans MS" w:hAnsi="Comic Sans MS"/>
        </w:rPr>
        <w:t xml:space="preserve"> </w:t>
      </w:r>
      <w:r w:rsidR="0034421D">
        <w:rPr>
          <w:rFonts w:ascii="Comic Sans MS" w:hAnsi="Comic Sans MS"/>
        </w:rPr>
        <w:t>(</w:t>
      </w:r>
      <w:r w:rsidR="00947075" w:rsidRPr="00947075">
        <w:rPr>
          <w:rFonts w:ascii="Comic Sans MS" w:hAnsi="Comic Sans MS"/>
          <w:i/>
          <w:iCs/>
        </w:rPr>
        <w:t>compris dans les 28% d’autofinancement de cette réalisation</w:t>
      </w:r>
      <w:r w:rsidR="00FA3B90">
        <w:rPr>
          <w:rFonts w:ascii="Comic Sans MS" w:hAnsi="Comic Sans MS"/>
          <w:i/>
          <w:iCs/>
        </w:rPr>
        <w:t>,</w:t>
      </w:r>
      <w:r w:rsidR="00947075" w:rsidRPr="00947075">
        <w:rPr>
          <w:rFonts w:ascii="Comic Sans MS" w:hAnsi="Comic Sans MS"/>
          <w:i/>
          <w:iCs/>
        </w:rPr>
        <w:t xml:space="preserve"> ou en plus ?)</w:t>
      </w:r>
      <w:r w:rsidR="0034421D">
        <w:rPr>
          <w:rFonts w:ascii="Comic Sans MS" w:hAnsi="Comic Sans MS"/>
        </w:rPr>
        <w:t xml:space="preserve"> </w:t>
      </w:r>
      <w:r w:rsidR="00FC04E0">
        <w:rPr>
          <w:rFonts w:ascii="Comic Sans MS" w:hAnsi="Comic Sans MS"/>
        </w:rPr>
        <w:t>, Verger communal</w:t>
      </w:r>
      <w:r w:rsidR="001019E5">
        <w:rPr>
          <w:rFonts w:ascii="Comic Sans MS" w:hAnsi="Comic Sans MS"/>
        </w:rPr>
        <w:t>=</w:t>
      </w:r>
      <w:r w:rsidR="00FC04E0">
        <w:rPr>
          <w:rFonts w:ascii="Comic Sans MS" w:hAnsi="Comic Sans MS"/>
        </w:rPr>
        <w:t xml:space="preserve">7000 euros etc… </w:t>
      </w:r>
      <w:r w:rsidR="00E16181" w:rsidRPr="002A7EF7">
        <w:rPr>
          <w:rFonts w:ascii="Comic Sans MS" w:hAnsi="Comic Sans MS"/>
          <w:b/>
          <w:bCs/>
        </w:rPr>
        <w:t xml:space="preserve">Peut-on investir dans </w:t>
      </w:r>
      <w:r w:rsidR="00034635" w:rsidRPr="002A7EF7">
        <w:rPr>
          <w:rFonts w:ascii="Comic Sans MS" w:hAnsi="Comic Sans MS"/>
          <w:b/>
          <w:bCs/>
        </w:rPr>
        <w:t xml:space="preserve">autant de </w:t>
      </w:r>
      <w:r w:rsidR="00E16181" w:rsidRPr="002A7EF7">
        <w:rPr>
          <w:rFonts w:ascii="Comic Sans MS" w:hAnsi="Comic Sans MS"/>
          <w:b/>
          <w:bCs/>
        </w:rPr>
        <w:t>projets</w:t>
      </w:r>
      <w:r w:rsidR="00E16181">
        <w:rPr>
          <w:rFonts w:ascii="Comic Sans MS" w:hAnsi="Comic Sans MS"/>
        </w:rPr>
        <w:t xml:space="preserve"> culturels si on ne peut faire face aux dépenses</w:t>
      </w:r>
      <w:r w:rsidR="001019E5">
        <w:rPr>
          <w:rFonts w:ascii="Comic Sans MS" w:hAnsi="Comic Sans MS"/>
        </w:rPr>
        <w:t xml:space="preserve"> relatives au déneigement </w:t>
      </w:r>
      <w:r w:rsidR="00391785">
        <w:rPr>
          <w:rFonts w:ascii="Comic Sans MS" w:hAnsi="Comic Sans MS"/>
        </w:rPr>
        <w:t xml:space="preserve">dans une </w:t>
      </w:r>
      <w:r w:rsidR="001019E5">
        <w:rPr>
          <w:rFonts w:ascii="Comic Sans MS" w:hAnsi="Comic Sans MS"/>
        </w:rPr>
        <w:t xml:space="preserve">commune de </w:t>
      </w:r>
      <w:r w:rsidR="00FE5A3C">
        <w:rPr>
          <w:rFonts w:ascii="Comic Sans MS" w:hAnsi="Comic Sans MS"/>
        </w:rPr>
        <w:t xml:space="preserve">montagne, </w:t>
      </w:r>
      <w:r w:rsidR="00D655BD">
        <w:rPr>
          <w:rFonts w:ascii="Comic Sans MS" w:hAnsi="Comic Sans MS"/>
        </w:rPr>
        <w:t>aux dépenses de personnels</w:t>
      </w:r>
      <w:r w:rsidR="00034635">
        <w:rPr>
          <w:rFonts w:ascii="Comic Sans MS" w:hAnsi="Comic Sans MS"/>
        </w:rPr>
        <w:t xml:space="preserve"> (</w:t>
      </w:r>
      <w:r w:rsidR="00947075" w:rsidRPr="0046263C">
        <w:rPr>
          <w:rFonts w:ascii="Comic Sans MS" w:hAnsi="Comic Sans MS"/>
          <w:i/>
          <w:iCs/>
        </w:rPr>
        <w:t xml:space="preserve">dont </w:t>
      </w:r>
      <w:r w:rsidR="00A53B29">
        <w:rPr>
          <w:rFonts w:ascii="Comic Sans MS" w:hAnsi="Comic Sans MS"/>
          <w:i/>
          <w:iCs/>
        </w:rPr>
        <w:t>h</w:t>
      </w:r>
      <w:r w:rsidR="00034635" w:rsidRPr="0046263C">
        <w:rPr>
          <w:rFonts w:ascii="Comic Sans MS" w:hAnsi="Comic Sans MS"/>
          <w:i/>
          <w:iCs/>
        </w:rPr>
        <w:t>eures supplémentaires</w:t>
      </w:r>
      <w:r w:rsidR="00034635">
        <w:rPr>
          <w:rFonts w:ascii="Comic Sans MS" w:hAnsi="Comic Sans MS"/>
        </w:rPr>
        <w:t>)</w:t>
      </w:r>
      <w:r w:rsidR="002A7EF7">
        <w:rPr>
          <w:rFonts w:ascii="Comic Sans MS" w:hAnsi="Comic Sans MS"/>
        </w:rPr>
        <w:t>,</w:t>
      </w:r>
      <w:r w:rsidR="00034635">
        <w:rPr>
          <w:rFonts w:ascii="Comic Sans MS" w:hAnsi="Comic Sans MS"/>
        </w:rPr>
        <w:t xml:space="preserve"> </w:t>
      </w:r>
      <w:r w:rsidR="00FE5A3C">
        <w:rPr>
          <w:rFonts w:ascii="Comic Sans MS" w:hAnsi="Comic Sans MS"/>
        </w:rPr>
        <w:t>à</w:t>
      </w:r>
      <w:r w:rsidR="001019E5">
        <w:rPr>
          <w:rFonts w:ascii="Comic Sans MS" w:hAnsi="Comic Sans MS"/>
        </w:rPr>
        <w:t xml:space="preserve"> la gestion des déchets verts</w:t>
      </w:r>
      <w:r w:rsidR="00FE5A3C">
        <w:rPr>
          <w:rFonts w:ascii="Comic Sans MS" w:hAnsi="Comic Sans MS"/>
        </w:rPr>
        <w:t xml:space="preserve"> dans </w:t>
      </w:r>
      <w:r w:rsidR="002A7EF7">
        <w:rPr>
          <w:rFonts w:ascii="Comic Sans MS" w:hAnsi="Comic Sans MS"/>
        </w:rPr>
        <w:t>une</w:t>
      </w:r>
      <w:r w:rsidR="00FE5A3C">
        <w:rPr>
          <w:rFonts w:ascii="Comic Sans MS" w:hAnsi="Comic Sans MS"/>
        </w:rPr>
        <w:t xml:space="preserve"> structure</w:t>
      </w:r>
      <w:r w:rsidR="00947075">
        <w:rPr>
          <w:rFonts w:ascii="Comic Sans MS" w:hAnsi="Comic Sans MS"/>
        </w:rPr>
        <w:t xml:space="preserve"> publique</w:t>
      </w:r>
      <w:r w:rsidR="00FE5A3C">
        <w:rPr>
          <w:rFonts w:ascii="Comic Sans MS" w:hAnsi="Comic Sans MS"/>
        </w:rPr>
        <w:t xml:space="preserve"> de proximité, </w:t>
      </w:r>
      <w:r w:rsidR="00FA3B90">
        <w:rPr>
          <w:rFonts w:ascii="Comic Sans MS" w:hAnsi="Comic Sans MS"/>
        </w:rPr>
        <w:t xml:space="preserve">comme </w:t>
      </w:r>
      <w:r w:rsidR="0046263C">
        <w:rPr>
          <w:rFonts w:ascii="Comic Sans MS" w:hAnsi="Comic Sans MS"/>
        </w:rPr>
        <w:t>c’est le cas pour</w:t>
      </w:r>
      <w:r w:rsidR="00FA3B90">
        <w:rPr>
          <w:rFonts w:ascii="Comic Sans MS" w:hAnsi="Comic Sans MS"/>
        </w:rPr>
        <w:t xml:space="preserve"> les communes de la vallée, </w:t>
      </w:r>
      <w:r w:rsidR="00247BCD">
        <w:rPr>
          <w:rFonts w:ascii="Comic Sans MS" w:hAnsi="Comic Sans MS"/>
        </w:rPr>
        <w:t>ou à</w:t>
      </w:r>
      <w:r w:rsidR="00391785">
        <w:rPr>
          <w:rFonts w:ascii="Comic Sans MS" w:hAnsi="Comic Sans MS"/>
        </w:rPr>
        <w:t xml:space="preserve"> d’</w:t>
      </w:r>
      <w:r w:rsidR="00557C92">
        <w:rPr>
          <w:rFonts w:ascii="Comic Sans MS" w:hAnsi="Comic Sans MS"/>
        </w:rPr>
        <w:t>autres dépenses incompressibles</w:t>
      </w:r>
      <w:r w:rsidR="00FE5A3C">
        <w:rPr>
          <w:rFonts w:ascii="Comic Sans MS" w:hAnsi="Comic Sans MS"/>
        </w:rPr>
        <w:t xml:space="preserve"> ou inopinées ? </w:t>
      </w:r>
      <w:r w:rsidR="00034635">
        <w:rPr>
          <w:rFonts w:ascii="Comic Sans MS" w:hAnsi="Comic Sans MS"/>
        </w:rPr>
        <w:t>Le bon sens dirait</w:t>
      </w:r>
      <w:r w:rsidR="00FA3B90">
        <w:rPr>
          <w:rFonts w:ascii="Comic Sans MS" w:hAnsi="Comic Sans MS"/>
        </w:rPr>
        <w:t xml:space="preserve"> NON</w:t>
      </w:r>
      <w:r w:rsidR="00034635">
        <w:rPr>
          <w:rFonts w:ascii="Comic Sans MS" w:hAnsi="Comic Sans MS"/>
        </w:rPr>
        <w:t>.</w:t>
      </w:r>
      <w:r w:rsidR="00C24E0E">
        <w:rPr>
          <w:rFonts w:ascii="Comic Sans MS" w:hAnsi="Comic Sans MS"/>
        </w:rPr>
        <w:t xml:space="preserve">                       </w:t>
      </w:r>
      <w:r w:rsidR="00FA3B90">
        <w:rPr>
          <w:rFonts w:ascii="Comic Sans MS" w:hAnsi="Comic Sans MS"/>
        </w:rPr>
        <w:t xml:space="preserve">                                        </w:t>
      </w:r>
    </w:p>
    <w:p w14:paraId="09A4535D" w14:textId="77777777" w:rsidR="00A17CA6" w:rsidRDefault="00A17CA6" w:rsidP="003A0664">
      <w:pPr>
        <w:rPr>
          <w:rFonts w:ascii="Comic Sans MS" w:hAnsi="Comic Sans MS"/>
        </w:rPr>
      </w:pPr>
    </w:p>
    <w:p w14:paraId="2C50B804" w14:textId="5A5A7592" w:rsidR="00FF1B18" w:rsidRPr="00FF1B18" w:rsidRDefault="00A53B29" w:rsidP="003A0664">
      <w:pPr>
        <w:rPr>
          <w:rFonts w:ascii="Comic Sans MS" w:hAnsi="Comic Sans MS"/>
        </w:rPr>
      </w:pPr>
      <w:r>
        <w:rPr>
          <w:rFonts w:ascii="Comic Sans MS" w:hAnsi="Comic Sans MS"/>
        </w:rPr>
        <w:t>Le comité de rédaction de l’Adepal PPR.</w:t>
      </w:r>
    </w:p>
    <w:p w14:paraId="7160977D" w14:textId="65DFDA1F" w:rsidR="00FE3D5D" w:rsidRDefault="006B5583" w:rsidP="003A066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</w:t>
      </w:r>
      <w:r w:rsidR="002A5F10">
        <w:rPr>
          <w:rFonts w:ascii="Comic Sans MS" w:hAnsi="Comic Sans MS"/>
        </w:rPr>
        <w:t xml:space="preserve">                         </w:t>
      </w:r>
    </w:p>
    <w:p w14:paraId="1AD3F8E9" w14:textId="77777777" w:rsidR="00A17CA6" w:rsidRDefault="00A17CA6" w:rsidP="009A5F17">
      <w:pPr>
        <w:autoSpaceDE w:val="0"/>
        <w:autoSpaceDN w:val="0"/>
        <w:adjustRightInd w:val="0"/>
        <w:spacing w:line="240" w:lineRule="auto"/>
        <w:rPr>
          <w:color w:val="4F81BD" w:themeColor="accent1"/>
          <w:sz w:val="24"/>
          <w:szCs w:val="24"/>
        </w:rPr>
      </w:pPr>
    </w:p>
    <w:p w14:paraId="2600D649" w14:textId="5E6508CB" w:rsidR="00A17CA6" w:rsidRDefault="00CA05E0" w:rsidP="009A5F17">
      <w:pPr>
        <w:autoSpaceDE w:val="0"/>
        <w:autoSpaceDN w:val="0"/>
        <w:adjustRightInd w:val="0"/>
        <w:spacing w:line="240" w:lineRule="auto"/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 xml:space="preserve">                                                                                                                                  …</w:t>
      </w:r>
      <w:r w:rsidR="005F0BE3">
        <w:rPr>
          <w:color w:val="4F81BD" w:themeColor="accent1"/>
          <w:sz w:val="24"/>
          <w:szCs w:val="24"/>
        </w:rPr>
        <w:t>/…</w:t>
      </w:r>
    </w:p>
    <w:p w14:paraId="16AC4244" w14:textId="5F650987" w:rsidR="00A17CA6" w:rsidRDefault="00A17CA6" w:rsidP="009A5F17">
      <w:pPr>
        <w:autoSpaceDE w:val="0"/>
        <w:autoSpaceDN w:val="0"/>
        <w:adjustRightInd w:val="0"/>
        <w:spacing w:line="240" w:lineRule="auto"/>
        <w:rPr>
          <w:color w:val="4F81BD" w:themeColor="accent1"/>
          <w:sz w:val="24"/>
          <w:szCs w:val="24"/>
        </w:rPr>
      </w:pPr>
    </w:p>
    <w:p w14:paraId="0F814489" w14:textId="3E9CB476" w:rsidR="00A17CA6" w:rsidRDefault="00A17CA6" w:rsidP="009A5F17">
      <w:pPr>
        <w:autoSpaceDE w:val="0"/>
        <w:autoSpaceDN w:val="0"/>
        <w:adjustRightInd w:val="0"/>
        <w:spacing w:line="240" w:lineRule="auto"/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…/…</w:t>
      </w:r>
    </w:p>
    <w:p w14:paraId="3B35C5BA" w14:textId="77777777" w:rsidR="00A17CA6" w:rsidRDefault="00A17CA6" w:rsidP="009A5F17">
      <w:pPr>
        <w:autoSpaceDE w:val="0"/>
        <w:autoSpaceDN w:val="0"/>
        <w:adjustRightInd w:val="0"/>
        <w:spacing w:line="240" w:lineRule="auto"/>
        <w:rPr>
          <w:color w:val="4F81BD" w:themeColor="accent1"/>
          <w:sz w:val="24"/>
          <w:szCs w:val="24"/>
        </w:rPr>
      </w:pPr>
    </w:p>
    <w:p w14:paraId="2BADD65B" w14:textId="15111161" w:rsidR="00A17CA6" w:rsidRPr="00CA31C3" w:rsidRDefault="00CA31C3" w:rsidP="009A5F17">
      <w:pPr>
        <w:autoSpaceDE w:val="0"/>
        <w:autoSpaceDN w:val="0"/>
        <w:adjustRightInd w:val="0"/>
        <w:spacing w:line="240" w:lineRule="auto"/>
        <w:rPr>
          <w:color w:val="4F81BD" w:themeColor="accent1"/>
          <w:sz w:val="24"/>
          <w:szCs w:val="24"/>
          <w:u w:val="single"/>
        </w:rPr>
      </w:pPr>
      <w:r w:rsidRPr="00CA31C3">
        <w:rPr>
          <w:color w:val="4F81BD" w:themeColor="accent1"/>
          <w:sz w:val="24"/>
          <w:szCs w:val="24"/>
          <w:u w:val="single"/>
        </w:rPr>
        <w:t>IMPORTANT :</w:t>
      </w:r>
    </w:p>
    <w:p w14:paraId="2EB15B3A" w14:textId="77777777" w:rsidR="00A17CA6" w:rsidRDefault="00A17CA6" w:rsidP="009A5F17">
      <w:pPr>
        <w:autoSpaceDE w:val="0"/>
        <w:autoSpaceDN w:val="0"/>
        <w:adjustRightInd w:val="0"/>
        <w:spacing w:line="240" w:lineRule="auto"/>
        <w:rPr>
          <w:color w:val="4F81BD" w:themeColor="accent1"/>
          <w:sz w:val="24"/>
          <w:szCs w:val="24"/>
        </w:rPr>
      </w:pPr>
    </w:p>
    <w:p w14:paraId="22DD1218" w14:textId="77777777" w:rsidR="00A17CA6" w:rsidRDefault="00A17CA6" w:rsidP="009A5F17">
      <w:pPr>
        <w:autoSpaceDE w:val="0"/>
        <w:autoSpaceDN w:val="0"/>
        <w:adjustRightInd w:val="0"/>
        <w:spacing w:line="240" w:lineRule="auto"/>
        <w:rPr>
          <w:color w:val="4F81BD" w:themeColor="accent1"/>
          <w:sz w:val="24"/>
          <w:szCs w:val="24"/>
        </w:rPr>
      </w:pPr>
    </w:p>
    <w:p w14:paraId="33F4F941" w14:textId="232B805E" w:rsidR="00A53488" w:rsidRDefault="003627AA" w:rsidP="009A5F17">
      <w:pPr>
        <w:autoSpaceDE w:val="0"/>
        <w:autoSpaceDN w:val="0"/>
        <w:adjustRightInd w:val="0"/>
        <w:spacing w:line="240" w:lineRule="auto"/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ADEPAL PPR est</w:t>
      </w:r>
      <w:r w:rsidR="009A5F17" w:rsidRPr="003F2D15">
        <w:rPr>
          <w:color w:val="4F81BD" w:themeColor="accent1"/>
          <w:sz w:val="24"/>
          <w:szCs w:val="24"/>
        </w:rPr>
        <w:t xml:space="preserve"> une association, loi 1901</w:t>
      </w:r>
      <w:r w:rsidR="009A5F17" w:rsidRPr="00EA46E5">
        <w:rPr>
          <w:b/>
          <w:bCs/>
          <w:color w:val="4F81BD" w:themeColor="accent1"/>
          <w:sz w:val="24"/>
          <w:szCs w:val="24"/>
        </w:rPr>
        <w:t>, indépendante et participative</w:t>
      </w:r>
      <w:r w:rsidR="009A5F17" w:rsidRPr="003F2D15">
        <w:rPr>
          <w:color w:val="4F81BD" w:themeColor="accent1"/>
          <w:sz w:val="24"/>
          <w:szCs w:val="24"/>
        </w:rPr>
        <w:t>. Afin de nous permettre de continuer à faire vivre la démocratie participative locale à Plateau des Petites Roches, vous pouvez adhérer ou participer aux frais de fonctionnement de l’association (</w:t>
      </w:r>
      <w:r w:rsidR="00EA46E5">
        <w:rPr>
          <w:color w:val="4F81BD" w:themeColor="accent1"/>
          <w:sz w:val="24"/>
          <w:szCs w:val="24"/>
        </w:rPr>
        <w:t xml:space="preserve">frais de </w:t>
      </w:r>
      <w:r w:rsidR="009A5F17" w:rsidRPr="003F2D15">
        <w:rPr>
          <w:i/>
          <w:iCs/>
          <w:color w:val="4F81BD" w:themeColor="accent1"/>
          <w:sz w:val="24"/>
          <w:szCs w:val="24"/>
        </w:rPr>
        <w:t>site internet, frais de compte bancaire et assurance</w:t>
      </w:r>
      <w:r w:rsidR="009A5F17" w:rsidRPr="003F2D15">
        <w:rPr>
          <w:color w:val="4F81BD" w:themeColor="accent1"/>
          <w:sz w:val="24"/>
          <w:szCs w:val="24"/>
        </w:rPr>
        <w:t>) en versant</w:t>
      </w:r>
      <w:r w:rsidR="00EA46E5">
        <w:rPr>
          <w:color w:val="4F81BD" w:themeColor="accent1"/>
          <w:sz w:val="24"/>
          <w:szCs w:val="24"/>
        </w:rPr>
        <w:t> :</w:t>
      </w:r>
    </w:p>
    <w:p w14:paraId="56E86532" w14:textId="77777777" w:rsidR="00A17CA6" w:rsidRDefault="00A17CA6" w:rsidP="009A5F17">
      <w:pPr>
        <w:autoSpaceDE w:val="0"/>
        <w:autoSpaceDN w:val="0"/>
        <w:adjustRightInd w:val="0"/>
        <w:spacing w:line="240" w:lineRule="auto"/>
        <w:rPr>
          <w:color w:val="4F81BD" w:themeColor="accent1"/>
          <w:sz w:val="24"/>
          <w:szCs w:val="24"/>
        </w:rPr>
      </w:pPr>
    </w:p>
    <w:p w14:paraId="5C9A21D3" w14:textId="20108DB3" w:rsidR="00A17CA6" w:rsidRDefault="00A17CA6" w:rsidP="00A17CA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4F81BD" w:themeColor="accent1"/>
          <w:sz w:val="24"/>
          <w:szCs w:val="24"/>
        </w:rPr>
      </w:pPr>
      <w:r w:rsidRPr="00A17CA6">
        <w:rPr>
          <w:b/>
          <w:bCs/>
          <w:color w:val="4F81BD" w:themeColor="accent1"/>
          <w:sz w:val="24"/>
          <w:szCs w:val="24"/>
        </w:rPr>
        <w:t>Une</w:t>
      </w:r>
      <w:r w:rsidR="009A5F17" w:rsidRPr="00A17CA6">
        <w:rPr>
          <w:b/>
          <w:bCs/>
          <w:color w:val="4F81BD" w:themeColor="accent1"/>
          <w:sz w:val="24"/>
          <w:szCs w:val="24"/>
        </w:rPr>
        <w:t xml:space="preserve"> contribution libre</w:t>
      </w:r>
      <w:r w:rsidR="009A5F17" w:rsidRPr="00A17CA6">
        <w:rPr>
          <w:color w:val="4F81BD" w:themeColor="accent1"/>
          <w:sz w:val="24"/>
          <w:szCs w:val="24"/>
        </w:rPr>
        <w:t xml:space="preserve"> par virement bancaire ou postal à :</w:t>
      </w:r>
      <w:r w:rsidR="009A5F17" w:rsidRPr="00A17CA6">
        <w:rPr>
          <w:rFonts w:ascii="Arial" w:hAnsi="Arial" w:cs="Arial"/>
          <w:b/>
          <w:bCs/>
          <w:color w:val="4F81BD" w:themeColor="accent1"/>
          <w:sz w:val="24"/>
          <w:szCs w:val="24"/>
        </w:rPr>
        <w:t xml:space="preserve"> </w:t>
      </w:r>
    </w:p>
    <w:p w14:paraId="2D413D80" w14:textId="77777777" w:rsidR="00A17CA6" w:rsidRPr="00A17CA6" w:rsidRDefault="00A17CA6" w:rsidP="00A17CA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4F81BD" w:themeColor="accent1"/>
          <w:sz w:val="20"/>
          <w:szCs w:val="20"/>
        </w:rPr>
      </w:pPr>
    </w:p>
    <w:p w14:paraId="45B5DB6D" w14:textId="658B54CE" w:rsidR="009A5F17" w:rsidRPr="00A17CA6" w:rsidRDefault="009A5F17" w:rsidP="00A17CA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4F81BD" w:themeColor="accent1"/>
          <w:sz w:val="24"/>
          <w:szCs w:val="24"/>
        </w:rPr>
      </w:pPr>
      <w:r w:rsidRPr="00A17CA6">
        <w:rPr>
          <w:rFonts w:ascii="Arial" w:hAnsi="Arial" w:cs="Arial"/>
          <w:b/>
          <w:bCs/>
          <w:color w:val="4F81BD" w:themeColor="accent1"/>
          <w:sz w:val="20"/>
          <w:szCs w:val="20"/>
        </w:rPr>
        <w:t>ADEPAL SP</w:t>
      </w:r>
    </w:p>
    <w:p w14:paraId="138AFC47" w14:textId="77777777" w:rsidR="00A17CA6" w:rsidRPr="001829C2" w:rsidRDefault="00A17CA6" w:rsidP="009A5F1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4F81BD" w:themeColor="accent1"/>
          <w:sz w:val="24"/>
          <w:szCs w:val="24"/>
        </w:rPr>
      </w:pPr>
    </w:p>
    <w:p w14:paraId="4C36BF46" w14:textId="55FCDF12" w:rsidR="009A5F17" w:rsidRDefault="009A5F17" w:rsidP="009A5F17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color w:val="548DD4" w:themeColor="text2" w:themeTint="99"/>
          <w:sz w:val="18"/>
          <w:szCs w:val="18"/>
          <w:u w:val="single"/>
        </w:rPr>
      </w:pPr>
      <w:r w:rsidRPr="002E19D4">
        <w:rPr>
          <w:rFonts w:ascii="Arial" w:hAnsi="Arial" w:cs="Arial"/>
          <w:i/>
          <w:iCs/>
          <w:color w:val="548DD4" w:themeColor="text2" w:themeTint="99"/>
          <w:sz w:val="18"/>
          <w:szCs w:val="18"/>
          <w:u w:val="single"/>
        </w:rPr>
        <w:t>ETABLISSEMENT GUICHET N°COMPTE CLÉ RIB DOMICILIATION</w:t>
      </w:r>
    </w:p>
    <w:p w14:paraId="6106A6FB" w14:textId="77777777" w:rsidR="00A17CA6" w:rsidRPr="002E19D4" w:rsidRDefault="00A17CA6" w:rsidP="009A5F17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color w:val="548DD4" w:themeColor="text2" w:themeTint="99"/>
          <w:sz w:val="18"/>
          <w:szCs w:val="18"/>
          <w:u w:val="single"/>
        </w:rPr>
      </w:pPr>
    </w:p>
    <w:p w14:paraId="0ADE243E" w14:textId="5740C52C" w:rsidR="009A5F17" w:rsidRDefault="009A5F17" w:rsidP="009A5F1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4F81BD" w:themeColor="accent1"/>
          <w:sz w:val="20"/>
          <w:szCs w:val="20"/>
        </w:rPr>
      </w:pPr>
      <w:r w:rsidRPr="002E19D4">
        <w:rPr>
          <w:rFonts w:ascii="Arial" w:hAnsi="Arial" w:cs="Arial"/>
          <w:color w:val="4F81BD" w:themeColor="accent1"/>
          <w:sz w:val="20"/>
          <w:szCs w:val="20"/>
        </w:rPr>
        <w:t>20041 01017 1105353D028 43 GRENOBLE CENTRE</w:t>
      </w:r>
      <w:r w:rsidRPr="003F2D15">
        <w:rPr>
          <w:rFonts w:ascii="Arial" w:hAnsi="Arial" w:cs="Arial"/>
          <w:b/>
          <w:bCs/>
          <w:color w:val="4F81BD" w:themeColor="accent1"/>
          <w:sz w:val="20"/>
          <w:szCs w:val="20"/>
        </w:rPr>
        <w:t xml:space="preserve"> FINANCIER</w:t>
      </w:r>
    </w:p>
    <w:p w14:paraId="6AD90897" w14:textId="77777777" w:rsidR="00A17CA6" w:rsidRPr="003F2D15" w:rsidRDefault="00A17CA6" w:rsidP="009A5F1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4F81BD" w:themeColor="accent1"/>
          <w:sz w:val="20"/>
          <w:szCs w:val="20"/>
        </w:rPr>
      </w:pPr>
    </w:p>
    <w:p w14:paraId="630998AD" w14:textId="3C10BF17" w:rsidR="002A5F10" w:rsidRDefault="009A5F17" w:rsidP="002A5F10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color w:val="4F81BD" w:themeColor="accent1"/>
        </w:rPr>
      </w:pPr>
      <w:r w:rsidRPr="003F2D15">
        <w:rPr>
          <w:rFonts w:ascii="Arial" w:hAnsi="Arial" w:cs="Arial"/>
          <w:i/>
          <w:iCs/>
          <w:color w:val="4F81BD" w:themeColor="accent1"/>
          <w:u w:val="single"/>
        </w:rPr>
        <w:t>Indiquer</w:t>
      </w:r>
      <w:r w:rsidRPr="003F2D15">
        <w:rPr>
          <w:rFonts w:ascii="Arial" w:hAnsi="Arial" w:cs="Arial"/>
          <w:i/>
          <w:iCs/>
          <w:color w:val="4F81BD" w:themeColor="accent1"/>
        </w:rPr>
        <w:t> : versement /participation à l’association adepal</w:t>
      </w:r>
      <w:r w:rsidR="00934B5F">
        <w:rPr>
          <w:rFonts w:ascii="Arial" w:hAnsi="Arial" w:cs="Arial"/>
          <w:i/>
          <w:iCs/>
          <w:color w:val="4F81BD" w:themeColor="accent1"/>
        </w:rPr>
        <w:t xml:space="preserve"> ppr</w:t>
      </w:r>
    </w:p>
    <w:p w14:paraId="2429B344" w14:textId="77777777" w:rsidR="00A17CA6" w:rsidRDefault="00A17CA6" w:rsidP="002A5F1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4F81BD" w:themeColor="accent1"/>
          <w:sz w:val="20"/>
          <w:szCs w:val="20"/>
        </w:rPr>
      </w:pPr>
    </w:p>
    <w:p w14:paraId="27B1086C" w14:textId="448129CA" w:rsidR="00DA6CB5" w:rsidRPr="00A17CA6" w:rsidRDefault="00A17CA6" w:rsidP="002A5F1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4F81BD" w:themeColor="accent1"/>
          <w:sz w:val="20"/>
          <w:szCs w:val="20"/>
        </w:rPr>
      </w:pPr>
      <w:r w:rsidRPr="00A17CA6">
        <w:rPr>
          <w:rFonts w:ascii="Calibri" w:hAnsi="Calibri" w:cs="Calibri"/>
          <w:color w:val="4F81BD" w:themeColor="accent1"/>
          <w:sz w:val="24"/>
          <w:szCs w:val="24"/>
        </w:rPr>
        <w:t xml:space="preserve">      </w:t>
      </w:r>
      <w:r w:rsidR="00A53488" w:rsidRPr="00A17CA6">
        <w:rPr>
          <w:rFonts w:ascii="Calibri" w:hAnsi="Calibri" w:cs="Calibri"/>
          <w:color w:val="4F81BD" w:themeColor="accent1"/>
          <w:sz w:val="24"/>
          <w:szCs w:val="24"/>
        </w:rPr>
        <w:t xml:space="preserve">2) </w:t>
      </w:r>
      <w:r w:rsidRPr="00A17CA6">
        <w:rPr>
          <w:rFonts w:ascii="Calibri" w:hAnsi="Calibri" w:cs="Calibri"/>
          <w:color w:val="4F81BD" w:themeColor="accent1"/>
          <w:sz w:val="24"/>
          <w:szCs w:val="24"/>
        </w:rPr>
        <w:t xml:space="preserve"> </w:t>
      </w:r>
      <w:r w:rsidRPr="00A17CA6">
        <w:rPr>
          <w:rFonts w:ascii="Calibri" w:hAnsi="Calibri" w:cs="Calibri"/>
          <w:b/>
          <w:bCs/>
          <w:color w:val="4F81BD" w:themeColor="accent1"/>
          <w:sz w:val="24"/>
          <w:szCs w:val="24"/>
        </w:rPr>
        <w:t>U</w:t>
      </w:r>
      <w:r w:rsidR="00A53488" w:rsidRPr="00A17CA6">
        <w:rPr>
          <w:rFonts w:ascii="Calibri" w:hAnsi="Calibri" w:cs="Calibri"/>
          <w:b/>
          <w:bCs/>
          <w:color w:val="4F81BD" w:themeColor="accent1"/>
          <w:sz w:val="24"/>
          <w:szCs w:val="24"/>
        </w:rPr>
        <w:t>ne</w:t>
      </w:r>
      <w:r w:rsidR="00F660B3" w:rsidRPr="00A17CA6">
        <w:rPr>
          <w:rFonts w:ascii="Calibri" w:hAnsi="Calibri" w:cs="Calibri"/>
          <w:b/>
          <w:bCs/>
          <w:color w:val="4F81BD" w:themeColor="accent1"/>
          <w:sz w:val="24"/>
          <w:szCs w:val="24"/>
        </w:rPr>
        <w:t xml:space="preserve"> adhésion 2022-2023</w:t>
      </w:r>
      <w:r w:rsidR="00F660B3" w:rsidRPr="00A17CA6">
        <w:rPr>
          <w:rFonts w:ascii="Calibri" w:hAnsi="Calibri" w:cs="Calibri"/>
          <w:color w:val="4F81BD" w:themeColor="accent1"/>
          <w:sz w:val="24"/>
          <w:szCs w:val="24"/>
        </w:rPr>
        <w:t xml:space="preserve"> à l’association adepal </w:t>
      </w:r>
      <w:r w:rsidR="00934B5F">
        <w:rPr>
          <w:rFonts w:ascii="Calibri" w:hAnsi="Calibri" w:cs="Calibri"/>
          <w:color w:val="4F81BD" w:themeColor="accent1"/>
          <w:sz w:val="24"/>
          <w:szCs w:val="24"/>
        </w:rPr>
        <w:t>ppr</w:t>
      </w:r>
      <w:r w:rsidR="00F660B3" w:rsidRPr="00A17CA6">
        <w:rPr>
          <w:rFonts w:ascii="Calibri" w:hAnsi="Calibri" w:cs="Calibri"/>
          <w:color w:val="4F81BD" w:themeColor="accent1"/>
          <w:sz w:val="24"/>
          <w:szCs w:val="24"/>
        </w:rPr>
        <w:t>= 15 euros/</w:t>
      </w:r>
      <w:r w:rsidR="00934B5F">
        <w:rPr>
          <w:rFonts w:ascii="Calibri" w:hAnsi="Calibri" w:cs="Calibri"/>
          <w:color w:val="4F81BD" w:themeColor="accent1"/>
          <w:sz w:val="24"/>
          <w:szCs w:val="24"/>
        </w:rPr>
        <w:t>famille</w:t>
      </w:r>
      <w:r w:rsidR="00F660B3" w:rsidRPr="00A17CA6">
        <w:rPr>
          <w:rFonts w:ascii="Calibri" w:hAnsi="Calibri" w:cs="Calibri"/>
          <w:color w:val="4F81BD" w:themeColor="accent1"/>
          <w:sz w:val="24"/>
          <w:szCs w:val="24"/>
        </w:rPr>
        <w:t xml:space="preserve"> ou 10 euros par personne, </w:t>
      </w:r>
      <w:r w:rsidR="00A53488" w:rsidRPr="00A17CA6">
        <w:rPr>
          <w:rFonts w:ascii="Calibri" w:hAnsi="Calibri" w:cs="Calibri"/>
          <w:color w:val="4F81BD" w:themeColor="accent1"/>
          <w:sz w:val="24"/>
          <w:szCs w:val="24"/>
        </w:rPr>
        <w:t xml:space="preserve">en indiquant </w:t>
      </w:r>
      <w:r w:rsidR="00F660B3" w:rsidRPr="00A17CA6">
        <w:rPr>
          <w:rFonts w:ascii="Calibri" w:hAnsi="Calibri" w:cs="Calibri"/>
          <w:color w:val="4F81BD" w:themeColor="accent1"/>
          <w:sz w:val="24"/>
          <w:szCs w:val="24"/>
        </w:rPr>
        <w:t>votre nom prénom et adresse</w:t>
      </w:r>
      <w:r w:rsidR="00A53488" w:rsidRPr="00A17CA6">
        <w:rPr>
          <w:rFonts w:ascii="Calibri" w:hAnsi="Calibri" w:cs="Calibri"/>
          <w:color w:val="4F81BD" w:themeColor="accent1"/>
          <w:sz w:val="24"/>
          <w:szCs w:val="24"/>
        </w:rPr>
        <w:t>, au même compte</w:t>
      </w:r>
      <w:r w:rsidR="00DA6CB5" w:rsidRPr="00A17CA6">
        <w:rPr>
          <w:rFonts w:ascii="Calibri" w:hAnsi="Calibri" w:cs="Calibri"/>
          <w:color w:val="4F81BD" w:themeColor="accent1"/>
          <w:sz w:val="24"/>
          <w:szCs w:val="24"/>
        </w:rPr>
        <w:t>.</w:t>
      </w:r>
    </w:p>
    <w:p w14:paraId="2601CB3E" w14:textId="7BC7AADC" w:rsidR="009A5F17" w:rsidRPr="00A17CA6" w:rsidRDefault="002E19D4" w:rsidP="00DA6CB5">
      <w:pPr>
        <w:spacing w:before="100" w:beforeAutospacing="1" w:after="100" w:afterAutospacing="1" w:line="240" w:lineRule="auto"/>
        <w:rPr>
          <w:rFonts w:ascii="Calibri" w:hAnsi="Calibri" w:cs="Calibri"/>
          <w:color w:val="548DD4" w:themeColor="text2" w:themeTint="99"/>
          <w:sz w:val="24"/>
          <w:szCs w:val="24"/>
        </w:rPr>
      </w:pPr>
      <w:r w:rsidRPr="00A17CA6">
        <w:rPr>
          <w:rFonts w:ascii="Calibri" w:hAnsi="Calibri" w:cs="Calibri"/>
          <w:color w:val="548DD4" w:themeColor="text2" w:themeTint="99"/>
          <w:sz w:val="24"/>
          <w:szCs w:val="24"/>
        </w:rPr>
        <w:t>L’ADEPAL</w:t>
      </w:r>
      <w:r w:rsidR="008576AD">
        <w:rPr>
          <w:rFonts w:ascii="Calibri" w:hAnsi="Calibri" w:cs="Calibri"/>
          <w:color w:val="548DD4" w:themeColor="text2" w:themeTint="99"/>
          <w:sz w:val="24"/>
          <w:szCs w:val="24"/>
        </w:rPr>
        <w:t xml:space="preserve"> PPR</w:t>
      </w:r>
      <w:r w:rsidRPr="00A17CA6">
        <w:rPr>
          <w:rFonts w:ascii="Calibri" w:hAnsi="Calibri" w:cs="Calibri"/>
          <w:color w:val="548DD4" w:themeColor="text2" w:themeTint="99"/>
          <w:sz w:val="24"/>
          <w:szCs w:val="24"/>
        </w:rPr>
        <w:t xml:space="preserve"> vous remercie</w:t>
      </w:r>
      <w:r w:rsidR="003F2D15" w:rsidRPr="00A17CA6">
        <w:rPr>
          <w:rFonts w:ascii="Calibri" w:hAnsi="Calibri" w:cs="Calibri"/>
          <w:color w:val="548DD4" w:themeColor="text2" w:themeTint="99"/>
          <w:sz w:val="24"/>
          <w:szCs w:val="24"/>
        </w:rPr>
        <w:t xml:space="preserve"> par avance.</w:t>
      </w:r>
      <w:r w:rsidR="009A5F17" w:rsidRPr="00A17CA6">
        <w:rPr>
          <w:rFonts w:ascii="Calibri" w:hAnsi="Calibri" w:cs="Calibri"/>
          <w:color w:val="548DD4" w:themeColor="text2" w:themeTint="99"/>
          <w:sz w:val="24"/>
          <w:szCs w:val="24"/>
        </w:rPr>
        <w:t xml:space="preserve">                     </w:t>
      </w:r>
    </w:p>
    <w:p w14:paraId="7B307FEE" w14:textId="77777777" w:rsidR="002E19D4" w:rsidRPr="00DA6CB5" w:rsidRDefault="002E19D4" w:rsidP="00DA6CB5">
      <w:pPr>
        <w:spacing w:before="100" w:beforeAutospacing="1" w:after="100" w:afterAutospacing="1" w:line="240" w:lineRule="auto"/>
        <w:rPr>
          <w:rFonts w:ascii="Calibri" w:hAnsi="Calibri" w:cs="Calibri"/>
          <w:i/>
          <w:iCs/>
          <w:color w:val="4F81BD" w:themeColor="accent1"/>
          <w:sz w:val="24"/>
          <w:szCs w:val="24"/>
        </w:rPr>
      </w:pPr>
    </w:p>
    <w:p w14:paraId="4413EE26" w14:textId="77777777" w:rsidR="00EC20E6" w:rsidRPr="00EC20E6" w:rsidRDefault="00EC20E6" w:rsidP="00EC20E6">
      <w:pPr>
        <w:rPr>
          <w:rFonts w:ascii="Comic Sans MS" w:hAnsi="Comic Sans MS"/>
        </w:rPr>
      </w:pPr>
    </w:p>
    <w:sectPr w:rsidR="00EC20E6" w:rsidRPr="00EC2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415B6"/>
    <w:multiLevelType w:val="hybridMultilevel"/>
    <w:tmpl w:val="4D784E1A"/>
    <w:lvl w:ilvl="0" w:tplc="4E9AF5E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38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9E"/>
    <w:rsid w:val="000342DE"/>
    <w:rsid w:val="00034635"/>
    <w:rsid w:val="00090D83"/>
    <w:rsid w:val="00090E57"/>
    <w:rsid w:val="000E2CF8"/>
    <w:rsid w:val="000F3B5C"/>
    <w:rsid w:val="001019E5"/>
    <w:rsid w:val="00102329"/>
    <w:rsid w:val="00122AF1"/>
    <w:rsid w:val="0014519E"/>
    <w:rsid w:val="0016383D"/>
    <w:rsid w:val="0017059D"/>
    <w:rsid w:val="001829C2"/>
    <w:rsid w:val="001C5336"/>
    <w:rsid w:val="002049DA"/>
    <w:rsid w:val="00247BCD"/>
    <w:rsid w:val="002521CE"/>
    <w:rsid w:val="00253DC7"/>
    <w:rsid w:val="00281449"/>
    <w:rsid w:val="002A4DB2"/>
    <w:rsid w:val="002A5F10"/>
    <w:rsid w:val="002A7EF7"/>
    <w:rsid w:val="002E19D4"/>
    <w:rsid w:val="002E6543"/>
    <w:rsid w:val="002F5846"/>
    <w:rsid w:val="003300C8"/>
    <w:rsid w:val="0034421D"/>
    <w:rsid w:val="00356462"/>
    <w:rsid w:val="003627AA"/>
    <w:rsid w:val="003760B3"/>
    <w:rsid w:val="00391785"/>
    <w:rsid w:val="00392EF7"/>
    <w:rsid w:val="00397250"/>
    <w:rsid w:val="003A0664"/>
    <w:rsid w:val="003B2DC0"/>
    <w:rsid w:val="003E1AA2"/>
    <w:rsid w:val="003E66CD"/>
    <w:rsid w:val="003F2D15"/>
    <w:rsid w:val="004233EE"/>
    <w:rsid w:val="004315D6"/>
    <w:rsid w:val="00433E60"/>
    <w:rsid w:val="0044260D"/>
    <w:rsid w:val="00452C43"/>
    <w:rsid w:val="0046263C"/>
    <w:rsid w:val="004770BC"/>
    <w:rsid w:val="00493CA7"/>
    <w:rsid w:val="004A771D"/>
    <w:rsid w:val="004B61C8"/>
    <w:rsid w:val="004D2DA8"/>
    <w:rsid w:val="004D7D92"/>
    <w:rsid w:val="005168DC"/>
    <w:rsid w:val="00557C92"/>
    <w:rsid w:val="00565971"/>
    <w:rsid w:val="005C611A"/>
    <w:rsid w:val="005D1F11"/>
    <w:rsid w:val="005F0BE3"/>
    <w:rsid w:val="005F1CFC"/>
    <w:rsid w:val="006164CF"/>
    <w:rsid w:val="0062238D"/>
    <w:rsid w:val="00657A7E"/>
    <w:rsid w:val="00665BF5"/>
    <w:rsid w:val="006A0DC0"/>
    <w:rsid w:val="006B5583"/>
    <w:rsid w:val="00743643"/>
    <w:rsid w:val="00747CD0"/>
    <w:rsid w:val="00792CAF"/>
    <w:rsid w:val="007C76E3"/>
    <w:rsid w:val="007F11C8"/>
    <w:rsid w:val="008338E5"/>
    <w:rsid w:val="0085291A"/>
    <w:rsid w:val="008576AD"/>
    <w:rsid w:val="008B55BE"/>
    <w:rsid w:val="008E6389"/>
    <w:rsid w:val="008F5E05"/>
    <w:rsid w:val="00906B93"/>
    <w:rsid w:val="00911734"/>
    <w:rsid w:val="00934B5F"/>
    <w:rsid w:val="0094241B"/>
    <w:rsid w:val="00947075"/>
    <w:rsid w:val="00954918"/>
    <w:rsid w:val="00965E3E"/>
    <w:rsid w:val="009A5F17"/>
    <w:rsid w:val="00A06449"/>
    <w:rsid w:val="00A17CA6"/>
    <w:rsid w:val="00A26206"/>
    <w:rsid w:val="00A46500"/>
    <w:rsid w:val="00A53488"/>
    <w:rsid w:val="00A53B29"/>
    <w:rsid w:val="00A60B00"/>
    <w:rsid w:val="00A641D7"/>
    <w:rsid w:val="00A6668D"/>
    <w:rsid w:val="00A80176"/>
    <w:rsid w:val="00A92E25"/>
    <w:rsid w:val="00AF7E7F"/>
    <w:rsid w:val="00B10E3C"/>
    <w:rsid w:val="00B4627E"/>
    <w:rsid w:val="00B468BB"/>
    <w:rsid w:val="00B51EA3"/>
    <w:rsid w:val="00B530F1"/>
    <w:rsid w:val="00C24E0E"/>
    <w:rsid w:val="00C2688F"/>
    <w:rsid w:val="00C41138"/>
    <w:rsid w:val="00C50C68"/>
    <w:rsid w:val="00C57582"/>
    <w:rsid w:val="00C61FA8"/>
    <w:rsid w:val="00CA05E0"/>
    <w:rsid w:val="00CA31C3"/>
    <w:rsid w:val="00CB1331"/>
    <w:rsid w:val="00D05DAC"/>
    <w:rsid w:val="00D12AFC"/>
    <w:rsid w:val="00D13AF7"/>
    <w:rsid w:val="00D603E3"/>
    <w:rsid w:val="00D655BD"/>
    <w:rsid w:val="00D84006"/>
    <w:rsid w:val="00DA2E3D"/>
    <w:rsid w:val="00DA6CB5"/>
    <w:rsid w:val="00DB3DC9"/>
    <w:rsid w:val="00DF29B2"/>
    <w:rsid w:val="00DF7841"/>
    <w:rsid w:val="00E16181"/>
    <w:rsid w:val="00E4402D"/>
    <w:rsid w:val="00E9036B"/>
    <w:rsid w:val="00E97A43"/>
    <w:rsid w:val="00EA46E5"/>
    <w:rsid w:val="00EB19DD"/>
    <w:rsid w:val="00EC20E6"/>
    <w:rsid w:val="00EC6226"/>
    <w:rsid w:val="00F4559E"/>
    <w:rsid w:val="00F45CAC"/>
    <w:rsid w:val="00F623CF"/>
    <w:rsid w:val="00F660B3"/>
    <w:rsid w:val="00FA1C02"/>
    <w:rsid w:val="00FA3B90"/>
    <w:rsid w:val="00FA6650"/>
    <w:rsid w:val="00FB2040"/>
    <w:rsid w:val="00FC04E0"/>
    <w:rsid w:val="00FC1A9A"/>
    <w:rsid w:val="00FE3D5D"/>
    <w:rsid w:val="00FE5A3C"/>
    <w:rsid w:val="00FF1B18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AE33"/>
  <w15:docId w15:val="{BD47D780-D326-4793-8D55-B353D91B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59E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4559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55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59E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FA6650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3A0664"/>
    <w:rPr>
      <w:b/>
      <w:bCs/>
    </w:rPr>
  </w:style>
  <w:style w:type="character" w:styleId="Accentuation">
    <w:name w:val="Emphasis"/>
    <w:basedOn w:val="Policepardfaut"/>
    <w:uiPriority w:val="20"/>
    <w:qFormat/>
    <w:rsid w:val="007C76E3"/>
    <w:rPr>
      <w:i/>
      <w:iCs/>
    </w:rPr>
  </w:style>
  <w:style w:type="paragraph" w:styleId="Paragraphedeliste">
    <w:name w:val="List Paragraph"/>
    <w:basedOn w:val="Normal"/>
    <w:uiPriority w:val="34"/>
    <w:qFormat/>
    <w:rsid w:val="00A17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epal-ppr.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epal-ppr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epalsp@laposte.ne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1</Pages>
  <Words>893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 danger</dc:creator>
  <cp:lastModifiedBy>odette favre</cp:lastModifiedBy>
  <cp:revision>109</cp:revision>
  <dcterms:created xsi:type="dcterms:W3CDTF">2022-08-26T18:50:00Z</dcterms:created>
  <dcterms:modified xsi:type="dcterms:W3CDTF">2022-09-15T18:01:00Z</dcterms:modified>
</cp:coreProperties>
</file>