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24FE8" w14:textId="77777777" w:rsidR="001E23BD" w:rsidRDefault="003F29C0" w:rsidP="003F29C0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3F29C0">
        <w:rPr>
          <w:rFonts w:ascii="Arial" w:eastAsia="Times New Roman" w:hAnsi="Arial" w:cs="Arial"/>
          <w:sz w:val="40"/>
          <w:szCs w:val="40"/>
          <w:lang w:eastAsia="fr-FR"/>
        </w:rPr>
        <w:t>L’imbrication des rôles entre élu et Directeur général des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F29C0">
        <w:rPr>
          <w:rFonts w:ascii="Arial" w:eastAsia="Times New Roman" w:hAnsi="Arial" w:cs="Arial"/>
          <w:sz w:val="40"/>
          <w:szCs w:val="40"/>
          <w:lang w:eastAsia="fr-FR"/>
        </w:rPr>
        <w:t>services</w:t>
      </w:r>
      <w:r w:rsidR="001E23BD">
        <w:rPr>
          <w:rFonts w:ascii="Arial" w:eastAsia="Times New Roman" w:hAnsi="Arial" w:cs="Arial"/>
          <w:sz w:val="40"/>
          <w:szCs w:val="40"/>
          <w:lang w:eastAsia="fr-FR"/>
        </w:rPr>
        <w:t xml:space="preserve"> - </w:t>
      </w:r>
      <w:r w:rsidR="001E23BD">
        <w:rPr>
          <w:rFonts w:ascii="Arial" w:hAnsi="Arial" w:cs="Arial"/>
          <w:sz w:val="25"/>
          <w:szCs w:val="25"/>
        </w:rPr>
        <w:t>Céline DESMARAIS</w:t>
      </w:r>
    </w:p>
    <w:p w14:paraId="5C3CA9C8" w14:textId="7EEE54A6" w:rsidR="00907C8D" w:rsidRDefault="003F29C0" w:rsidP="003F29C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3F29C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Je souhaiterais apporter quelques éclairages sur ma conception de ces rôles et leur imbrication.</w:t>
      </w:r>
      <w:r w:rsidRPr="003F29C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En préambule, il convient de se demander si un cadre a pour rôle de mettre en place un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management par objectifs. Quand on les interroge sur leurs rôles, la plupart des cadres des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collectivités territoriales expliquent qu’ils mettent en place les objectifs décidés par les élus.</w:t>
      </w:r>
      <w:r w:rsidRPr="003F29C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Je pense plutôt que cette conception du management par objectifs est une vision occidentale de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l’efficacité. François Jullien considère que la conception asiatique considère l’efficacité comme 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fait de saisir les opportunités, la conception occidentale comme la projection d’un futur souhaité.</w:t>
      </w:r>
      <w:r w:rsidRPr="003F29C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La conception occidentale a envahi nos modes de pensée jusqu’à représenter le management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comme devant se dérouler par objectifs. Or la projection vers le futur n’est pas aussi précise dans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les organisations publiques que ne le laisserait penser la notion d’objectif. En outre, ces objectifs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ne sont qu’un outil réducteur de l’échange entre la sphère politique et la sphère administrative.</w:t>
      </w:r>
      <w:r w:rsidRPr="003F29C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L’ensemble des travaux en management public montrent que la sphère publique se caractérise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par une ambiguïté des objectifs. Les politiques tendent à maintenir une certaine ambiguïté pour ne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pas froisser les parties prenantes. Une organisation publique poursuit des finalités qui peuvent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être contradictoires et ambigües. En conséquence, de nombreux managers ont le sentiment de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manquer d’objectif.</w:t>
      </w:r>
      <w:r w:rsidRPr="003F29C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Mais la question des objectifs ne recouvre qu’une dimension assez limitée du travail de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 xml:space="preserve">management : le manager est essentiellement un traducteur. </w:t>
      </w:r>
      <w:r w:rsidRPr="001E23BD">
        <w:rPr>
          <w:rFonts w:ascii="Arial" w:eastAsia="Times New Roman" w:hAnsi="Arial" w:cs="Arial"/>
          <w:sz w:val="28"/>
          <w:szCs w:val="28"/>
          <w:highlight w:val="yellow"/>
          <w:lang w:eastAsia="fr-FR"/>
        </w:rPr>
        <w:t>Le Directeur Général a un rôle de</w:t>
      </w:r>
      <w:r w:rsidRPr="001E23B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</w:t>
      </w:r>
      <w:r w:rsidRPr="001E23BD">
        <w:rPr>
          <w:rFonts w:ascii="Arial" w:eastAsia="Times New Roman" w:hAnsi="Arial" w:cs="Arial"/>
          <w:sz w:val="28"/>
          <w:szCs w:val="28"/>
          <w:highlight w:val="yellow"/>
          <w:lang w:eastAsia="fr-FR"/>
        </w:rPr>
        <w:t>traduction</w:t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. Dans une conception classique de l’administration, le fonctionnaire devrait se</w:t>
      </w:r>
      <w:r w:rsidRPr="003F29C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cantonner dans un rôle de courroie de transmission entre le chef de l’exécutif et l’administration.</w:t>
      </w:r>
      <w:r w:rsidRPr="003F29C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Cependant, l’évolution des collectivités territoriales a modifié le rôle du Directeur Général pour en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faire un traducteur des prescriptions de son action. En effet, l’équipe de direction est prescriptrice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de son action, au même titre que les syndicats, les prestataires et fournisseurs, les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usagers, les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cadres et agents de la collectivité, le DG lui-même (selon ses convictions, sa formation, ses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 xml:space="preserve">valeurs, etc.), le cabinet, ainsi que les autres élus. Chacune de ces parties prenantes </w:t>
      </w:r>
      <w:proofErr w:type="gramStart"/>
      <w:r w:rsidRPr="003F29C0">
        <w:rPr>
          <w:rFonts w:ascii="Arial" w:eastAsia="Times New Roman" w:hAnsi="Arial" w:cs="Arial"/>
          <w:sz w:val="28"/>
          <w:szCs w:val="28"/>
          <w:lang w:eastAsia="fr-FR"/>
        </w:rPr>
        <w:t>a</w:t>
      </w:r>
      <w:proofErr w:type="gramEnd"/>
      <w:r w:rsidRPr="003F29C0">
        <w:rPr>
          <w:rFonts w:ascii="Arial" w:eastAsia="Times New Roman" w:hAnsi="Arial" w:cs="Arial"/>
          <w:sz w:val="28"/>
          <w:szCs w:val="28"/>
          <w:lang w:eastAsia="fr-FR"/>
        </w:rPr>
        <w:t xml:space="preserve"> ses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propres cadres d’analyse et ses attentes quant à l’action du DGS. Celui-ci consacre donc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l’essentiel de son énergie à mettre en cohérence ces systèmes de prescriptions pour rendre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l’action possible.</w:t>
      </w:r>
      <w:r w:rsidRPr="003F29C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lastRenderedPageBreak/>
        <w:t>Différentes thématiques ajoutent des parties prenantes et de la complexité dans ce rôle de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traducteur. En effet, la démocratie participative entraîne l’émergence de groupes de pression et</w:t>
      </w:r>
      <w:r w:rsidRPr="003F29C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d’associations, notamment dans le cadre du développement durable, mais aussi des électeurs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contribuables, des autres collectivités territoriales, ainsi que des règles et lois.</w:t>
      </w:r>
      <w:r w:rsidRPr="003F29C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Certains considèrent que les élus ne fixent pas d’objectif par manque de temps, mais les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différences de langage imposent au DGS de traduire la volonté de l’élu. Ce rôle de traduction est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complexe et ingrat. Des travaux de stratégie disent que « les cadres doivent dresser les clients »,</w:t>
      </w:r>
      <w:r w:rsidRPr="003F29C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c'est-à-dire qu’ils doivent faire en sorte que leurs attentes évoluent. Le rôle du DGS consiste 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échanger avec l’ensemble des parties prenantes pour tenter d’arriver à une cohérence des points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de vue suffisante pour permettre l’action.</w:t>
      </w:r>
      <w:r w:rsidRPr="003F29C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Si le manager ne réalise pas ce rôle de traduction, cela se répercute sur les niveaux inférieurs et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au final les emplois d’exécution sont enfermés dans les contradictions et l’organisation ne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fonctionne pas. Par exemple, le fait de donner des consignes sans entendre les problèmes de</w:t>
      </w:r>
      <w:r w:rsidRPr="003F29C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faisabilité génère d’importants problèmes de traduction. L’impératif donné aux collectivités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territoriales consistant à faire plus avec moins de moyens exerce une pression accrue sur les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administrations. Au lieu de faire semblant de croire qu’on peut indéfiniment faire plus et mieux</w:t>
      </w:r>
      <w:r w:rsidRPr="003F29C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 xml:space="preserve">avec moins, </w:t>
      </w:r>
      <w:r w:rsidRPr="001E23BD">
        <w:rPr>
          <w:rFonts w:ascii="Arial" w:eastAsia="Times New Roman" w:hAnsi="Arial" w:cs="Arial"/>
          <w:sz w:val="28"/>
          <w:szCs w:val="28"/>
          <w:highlight w:val="yellow"/>
          <w:lang w:eastAsia="fr-FR"/>
        </w:rPr>
        <w:t>le rôle du DG est par exemple de convaincre les élus qu’avec moins, il faut faire</w:t>
      </w:r>
      <w:r w:rsidRPr="001E23B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</w:t>
      </w:r>
      <w:r w:rsidRPr="001E23BD">
        <w:rPr>
          <w:rFonts w:ascii="Arial" w:eastAsia="Times New Roman" w:hAnsi="Arial" w:cs="Arial"/>
          <w:sz w:val="28"/>
          <w:szCs w:val="28"/>
          <w:highlight w:val="yellow"/>
          <w:lang w:eastAsia="fr-FR"/>
        </w:rPr>
        <w:t>moins et d’accompagner les services dans les arbitrages que peut nécessiter cette injonction.</w:t>
      </w:r>
      <w:r w:rsidRPr="003F29C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424CA">
        <w:rPr>
          <w:rFonts w:ascii="Arial" w:eastAsia="Times New Roman" w:hAnsi="Arial" w:cs="Arial"/>
          <w:sz w:val="28"/>
          <w:szCs w:val="28"/>
          <w:highlight w:val="yellow"/>
          <w:lang w:eastAsia="fr-FR"/>
        </w:rPr>
        <w:t>Le traducteur doit ainsi rester à une bonne distance de chacune des parties prenantes : il n’est ni</w:t>
      </w:r>
      <w:r w:rsidRPr="00D424CA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</w:t>
      </w:r>
      <w:r w:rsidRPr="00D424CA">
        <w:rPr>
          <w:rFonts w:ascii="Arial" w:eastAsia="Times New Roman" w:hAnsi="Arial" w:cs="Arial"/>
          <w:sz w:val="28"/>
          <w:szCs w:val="28"/>
          <w:highlight w:val="yellow"/>
          <w:lang w:eastAsia="fr-FR"/>
        </w:rPr>
        <w:t>un bon copain, ni un bon petit soldat, ni le cheval de Troie des associations, ni un militant.</w:t>
      </w:r>
      <w:r w:rsidRPr="003F29C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Le rôle du DGS et des managers consiste à mettre en place des dispositifs qui permettent de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mieux partager les représentations des parties prenantes.</w:t>
      </w:r>
      <w:r w:rsidRPr="003F29C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En conclusion, l’interaction entre l’élu et le DGS peut être envisagée comme une traduction entre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deux systèmes. Cela suppose d’avoir une bonne relation avec l’ensemble de ses parties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prenantes. L’élu a moins le sentiment de l’importance de cette relation, contrairement aux DGS qui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ont le sentiment de mal travailler lorsque cette relation ne fonctionne pas de manière optimale.</w:t>
      </w:r>
      <w:r w:rsidRPr="003F29C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La relation entre le DGS et l’élu n’est pas exempte de manipulation de la part de celui qui a 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moins de pouvoir. Une manipulation trop grossière génère une perte de confiance et la fin du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système de traduction élu/DG. Ces stratégies de manipulation se traduisent par le management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de l’impression, la pression par personne interposée, la résistance aux attentes et la notion de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déviance positive.</w:t>
      </w:r>
      <w:r w:rsidRPr="003F29C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lastRenderedPageBreak/>
        <w:t>En conclusion, les DGS sont dans une situation inconfortable. Ils sont confrontés à de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nombreuses ambiguïtés et contradictions. Mais dans le même temps, la complexité croissante est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une ressource qui leur octroie davantage de marges de manœuvre. En effet, la multiplicité des</w:t>
      </w:r>
      <w:r w:rsidRPr="003F29C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contradictions ouvre autant de marges de manœuvre. Cependant, cette complexité peut se solder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F29C0">
        <w:rPr>
          <w:rFonts w:ascii="Arial" w:eastAsia="Times New Roman" w:hAnsi="Arial" w:cs="Arial"/>
          <w:sz w:val="28"/>
          <w:szCs w:val="28"/>
          <w:lang w:eastAsia="fr-FR"/>
        </w:rPr>
        <w:t>par des divorces fréquents et douloureux</w:t>
      </w:r>
      <w:r>
        <w:rPr>
          <w:rFonts w:ascii="Arial" w:eastAsia="Times New Roman" w:hAnsi="Arial" w:cs="Arial"/>
          <w:sz w:val="28"/>
          <w:szCs w:val="28"/>
          <w:lang w:eastAsia="fr-FR"/>
        </w:rPr>
        <w:t>.</w:t>
      </w:r>
    </w:p>
    <w:p w14:paraId="1D75EDE3" w14:textId="5033E672" w:rsidR="00D424CA" w:rsidRPr="003F29C0" w:rsidRDefault="00D424CA" w:rsidP="003F2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29C0">
        <w:rPr>
          <w:rFonts w:ascii="Arial" w:eastAsia="Times New Roman" w:hAnsi="Arial" w:cs="Arial"/>
          <w:sz w:val="25"/>
          <w:szCs w:val="25"/>
          <w:lang w:eastAsia="fr-FR"/>
        </w:rPr>
        <w:t>Les mercredis de l’INET à Paris CNFPT</w:t>
      </w:r>
      <w:r w:rsidRPr="003F29C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F29C0">
        <w:rPr>
          <w:rFonts w:ascii="Arial" w:eastAsia="Times New Roman" w:hAnsi="Arial" w:cs="Arial"/>
          <w:sz w:val="25"/>
          <w:szCs w:val="25"/>
          <w:lang w:eastAsia="fr-FR"/>
        </w:rPr>
        <w:t>Pantin, le 19 octobre 2011</w:t>
      </w:r>
    </w:p>
    <w:sectPr w:rsidR="00D424CA" w:rsidRPr="003F2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C0"/>
    <w:rsid w:val="001E23BD"/>
    <w:rsid w:val="00227A91"/>
    <w:rsid w:val="003F29C0"/>
    <w:rsid w:val="00517F39"/>
    <w:rsid w:val="00907C8D"/>
    <w:rsid w:val="00D4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1B47"/>
  <w15:chartTrackingRefBased/>
  <w15:docId w15:val="{93E7E993-1BE9-4E80-965F-B128E694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900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odette favre</dc:creator>
  <cp:keywords/>
  <dc:description/>
  <cp:lastModifiedBy>odette favre</cp:lastModifiedBy>
  <cp:revision>2</cp:revision>
  <dcterms:created xsi:type="dcterms:W3CDTF">2022-11-07T09:35:00Z</dcterms:created>
  <dcterms:modified xsi:type="dcterms:W3CDTF">2022-11-07T10:01:00Z</dcterms:modified>
</cp:coreProperties>
</file>